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833AE8" w14:textId="6AF096DE" w:rsidR="002142C6" w:rsidRDefault="00B660DA" w:rsidP="00F5371A">
      <w:r>
        <w:rPr>
          <w:noProof/>
          <w:lang w:val="en-AU" w:eastAsia="en-AU"/>
        </w:rPr>
        <w:drawing>
          <wp:anchor distT="0" distB="0" distL="114300" distR="114300" simplePos="0" relativeHeight="251660288" behindDoc="1" locked="0" layoutInCell="1" allowOverlap="1" wp14:anchorId="305DCC50" wp14:editId="79B46A80">
            <wp:simplePos x="0" y="0"/>
            <wp:positionH relativeFrom="column">
              <wp:posOffset>635</wp:posOffset>
            </wp:positionH>
            <wp:positionV relativeFrom="page">
              <wp:posOffset>573</wp:posOffset>
            </wp:positionV>
            <wp:extent cx="7558860" cy="1069093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8">
                      <a:extLst>
                        <a:ext uri="{28A0092B-C50C-407E-A947-70E740481C1C}">
                          <a14:useLocalDpi xmlns:a14="http://schemas.microsoft.com/office/drawing/2010/main" val="0"/>
                        </a:ext>
                      </a:extLst>
                    </a:blip>
                    <a:stretch>
                      <a:fillRect/>
                    </a:stretch>
                  </pic:blipFill>
                  <pic:spPr>
                    <a:xfrm>
                      <a:off x="0" y="0"/>
                      <a:ext cx="7558860" cy="10690931"/>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C778530" w14:textId="6707E1CF" w:rsidR="00BE2F83" w:rsidRDefault="00BE2F83" w:rsidP="00F5371A">
      <w:pPr>
        <w:pStyle w:val="Titlecover"/>
      </w:pPr>
      <w:r>
        <mc:AlternateContent>
          <mc:Choice Requires="wps">
            <w:drawing>
              <wp:anchor distT="0" distB="0" distL="114300" distR="114300" simplePos="0" relativeHeight="251659264" behindDoc="0" locked="0" layoutInCell="1" allowOverlap="1" wp14:anchorId="10C73342" wp14:editId="450613E3">
                <wp:simplePos x="0" y="0"/>
                <wp:positionH relativeFrom="column">
                  <wp:posOffset>-6743700</wp:posOffset>
                </wp:positionH>
                <wp:positionV relativeFrom="paragraph">
                  <wp:posOffset>4004310</wp:posOffset>
                </wp:positionV>
                <wp:extent cx="6172200" cy="3886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172200" cy="38862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79C3E8" w14:textId="77777777" w:rsidR="00DF3C3D" w:rsidRPr="00860016" w:rsidRDefault="00DF3C3D" w:rsidP="00CE5762">
                            <w:r w:rsidRPr="00860016">
                              <w:t>Title Goes Here</w:t>
                            </w:r>
                          </w:p>
                          <w:p w14:paraId="775D630F" w14:textId="77777777" w:rsidR="00DF3C3D" w:rsidRDefault="00DF3C3D" w:rsidP="00CE5762">
                            <w:proofErr w:type="gramStart"/>
                            <w:r w:rsidRPr="00860016">
                              <w:t>across</w:t>
                            </w:r>
                            <w:proofErr w:type="gramEnd"/>
                            <w:r w:rsidRPr="00860016">
                              <w:t xml:space="preserve"> two lines</w:t>
                            </w:r>
                          </w:p>
                          <w:p w14:paraId="54AE371A" w14:textId="77777777" w:rsidR="00DF3C3D" w:rsidRPr="00860016" w:rsidRDefault="00DF3C3D" w:rsidP="00CE5762">
                            <w:r w:rsidRPr="00860016">
                              <w:t>Subtitle (if required) across</w:t>
                            </w:r>
                          </w:p>
                          <w:p w14:paraId="3A84B5A4" w14:textId="77777777" w:rsidR="00DF3C3D" w:rsidRPr="00860016" w:rsidRDefault="00DF3C3D" w:rsidP="00CE5762">
                            <w:proofErr w:type="gramStart"/>
                            <w:r w:rsidRPr="00860016">
                              <w:t>two</w:t>
                            </w:r>
                            <w:proofErr w:type="gramEnd"/>
                            <w:r w:rsidRPr="00860016">
                              <w:t xml:space="preserve"> lines</w:t>
                            </w:r>
                          </w:p>
                          <w:p w14:paraId="10391C36" w14:textId="77777777" w:rsidR="00DF3C3D" w:rsidRPr="002142C6" w:rsidRDefault="00DF3C3D" w:rsidP="00CE5762">
                            <w:r w:rsidRPr="00860016">
                              <w:t>00 Month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0C73342" id="_x0000_t202" coordsize="21600,21600" o:spt="202" path="m,l,21600r21600,l21600,xe">
                <v:stroke joinstyle="miter"/>
                <v:path gradientshapeok="t" o:connecttype="rect"/>
              </v:shapetype>
              <v:shape id="Text Box 2" o:spid="_x0000_s1026" type="#_x0000_t202" style="position:absolute;left:0;text-align:left;margin-left:-531pt;margin-top:315.3pt;width:486pt;height:3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" filled="f" stroked="f">
                <v:textbox>
                  <w:txbxContent>
                    <w:p w14:paraId="4179C3E8" w14:textId="77777777" w:rsidR="00DF3C3D" w:rsidRPr="00860016" w:rsidRDefault="00DF3C3D" w:rsidP="00CE5762">
                      <w:r w:rsidRPr="00860016">
                        <w:t>Title Goes Here</w:t>
                      </w:r>
                    </w:p>
                    <w:p w14:paraId="775D630F" w14:textId="77777777" w:rsidR="00DF3C3D" w:rsidRDefault="00DF3C3D" w:rsidP="00CE5762">
                      <w:r w:rsidRPr="00860016">
                        <w:t>across two lines</w:t>
                      </w:r>
                    </w:p>
                    <w:p w14:paraId="54AE371A" w14:textId="77777777" w:rsidR="00DF3C3D" w:rsidRPr="00860016" w:rsidRDefault="00DF3C3D" w:rsidP="00CE5762">
                      <w:r w:rsidRPr="00860016">
                        <w:t>Subtitle (if required) across</w:t>
                      </w:r>
                    </w:p>
                    <w:p w14:paraId="3A84B5A4" w14:textId="77777777" w:rsidR="00DF3C3D" w:rsidRPr="00860016" w:rsidRDefault="00DF3C3D" w:rsidP="00CE5762">
                      <w:r w:rsidRPr="00860016">
                        <w:t>two lines</w:t>
                      </w:r>
                    </w:p>
                    <w:p w14:paraId="10391C36" w14:textId="77777777" w:rsidR="00DF3C3D" w:rsidRPr="002142C6" w:rsidRDefault="00DF3C3D" w:rsidP="00CE5762">
                      <w:r w:rsidRPr="00860016">
                        <w:t>00 Month Year</w:t>
                      </w:r>
                    </w:p>
                  </w:txbxContent>
                </v:textbox>
              </v:shape>
            </w:pict>
          </mc:Fallback>
        </mc:AlternateContent>
      </w:r>
      <w:r w:rsidR="00A15563">
        <w:t xml:space="preserve">Delivering high quality services for all </w:t>
      </w:r>
      <w:r w:rsidR="00E3443E">
        <w:t>mental health consumers</w:t>
      </w:r>
      <w:r w:rsidR="008909EA">
        <w:t xml:space="preserve"> </w:t>
      </w:r>
    </w:p>
    <w:p w14:paraId="003D510B" w14:textId="4F490994" w:rsidR="002142C6" w:rsidRPr="00BE2F83" w:rsidRDefault="008909EA" w:rsidP="00F5371A">
      <w:pPr>
        <w:pStyle w:val="Subtitlecover"/>
      </w:pPr>
      <w:r>
        <w:t>VCOSS submission to the Joint Standing Committee on the NDIS</w:t>
      </w:r>
    </w:p>
    <w:p w14:paraId="4B5AB4DD" w14:textId="41E5821F" w:rsidR="00BE2F83" w:rsidRPr="001607B4" w:rsidRDefault="008909EA" w:rsidP="00F5371A">
      <w:pPr>
        <w:pStyle w:val="Datecover"/>
      </w:pPr>
      <w:r>
        <w:t>February 2017</w:t>
      </w:r>
    </w:p>
    <w:p w14:paraId="71D96005" w14:textId="77777777" w:rsidR="001607B4" w:rsidRPr="001607B4" w:rsidRDefault="001607B4" w:rsidP="00F5371A">
      <w:pPr>
        <w:pStyle w:val="Titlecover"/>
        <w:sectPr w:rsidR="001607B4" w:rsidRPr="001607B4" w:rsidSect="00014C26">
          <w:headerReference w:type="even" r:id="rId9"/>
          <w:headerReference w:type="default" r:id="rId10"/>
          <w:footerReference w:type="even" r:id="rId11"/>
          <w:footerReference w:type="default" r:id="rId12"/>
          <w:pgSz w:w="11900" w:h="16840"/>
          <w:pgMar w:top="0" w:right="0" w:bottom="0" w:left="0" w:header="708" w:footer="708" w:gutter="0"/>
          <w:cols w:space="708"/>
          <w:docGrid w:linePitch="360"/>
        </w:sectPr>
      </w:pPr>
    </w:p>
    <w:p w14:paraId="3B4590F5" w14:textId="2AD8B524" w:rsidR="00027A57" w:rsidRPr="004C3261" w:rsidRDefault="008F052A" w:rsidP="008F052A">
      <w:pPr>
        <w:pStyle w:val="Abouthead"/>
        <w:widowControl/>
        <w:ind w:left="6237" w:right="701"/>
      </w:pPr>
      <w:r>
        <w:rPr>
          <w:noProof/>
          <w:lang w:val="en-AU" w:eastAsia="en-AU"/>
        </w:rPr>
        <w:lastRenderedPageBreak/>
        <w:drawing>
          <wp:anchor distT="0" distB="0" distL="114300" distR="114300" simplePos="0" relativeHeight="251667456" behindDoc="1" locked="0" layoutInCell="1" allowOverlap="1" wp14:anchorId="1535CC0D" wp14:editId="695EA1B9">
            <wp:simplePos x="0" y="0"/>
            <wp:positionH relativeFrom="page">
              <wp:posOffset>-171450</wp:posOffset>
            </wp:positionH>
            <wp:positionV relativeFrom="paragraph">
              <wp:posOffset>-485140</wp:posOffset>
            </wp:positionV>
            <wp:extent cx="8272800" cy="11696400"/>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front cvr.jpg"/>
                    <pic:cNvPicPr/>
                  </pic:nvPicPr>
                  <pic:blipFill>
                    <a:blip r:embed="rId13">
                      <a:extLst>
                        <a:ext uri="{28A0092B-C50C-407E-A947-70E740481C1C}">
                          <a14:useLocalDpi xmlns:a14="http://schemas.microsoft.com/office/drawing/2010/main" val="0"/>
                        </a:ext>
                      </a:extLst>
                    </a:blip>
                    <a:stretch>
                      <a:fillRect/>
                    </a:stretch>
                  </pic:blipFill>
                  <pic:spPr>
                    <a:xfrm>
                      <a:off x="0" y="0"/>
                      <a:ext cx="8272800" cy="1169640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00027A57" w:rsidRPr="004C3261">
        <w:t>About VCOSS</w:t>
      </w:r>
    </w:p>
    <w:p w14:paraId="3A1D8042" w14:textId="6A1E5D19" w:rsidR="000B0B78" w:rsidRDefault="00027A57">
      <w:pPr>
        <w:pStyle w:val="Abouttext"/>
        <w:ind w:left="6237" w:right="701"/>
        <w:rPr>
          <w:rStyle w:val="Hyperlink"/>
          <w:b/>
          <w:bCs/>
          <w:noProof w:val="0"/>
          <w:color w:val="auto"/>
          <w:sz w:val="20"/>
          <w:szCs w:val="28"/>
          <w:lang w:val="en-GB" w:eastAsia="en-US"/>
        </w:rPr>
      </w:pPr>
      <w:r w:rsidRPr="009B534B">
        <w:t>The Victorian Council of Social Service (VCOSS)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Victorians in policy debates and advocates for the development of a sustainable, fair and equitable society.</w:t>
      </w:r>
      <w:r>
        <w:br/>
      </w:r>
      <w:r w:rsidRPr="009F303B">
        <w:rPr>
          <w:sz w:val="4"/>
          <w:szCs w:val="4"/>
        </w:rPr>
        <w:br/>
      </w:r>
      <w:r>
        <w:t xml:space="preserve">This submission was prepared for VCOSS by </w:t>
      </w:r>
      <w:r w:rsidR="004E4332" w:rsidRPr="000B0B78">
        <w:t xml:space="preserve">Carly Nowell, VCOSS policy advisor and Elizabeth Hudson, VCOSS/RMIT PhD Scholar, </w:t>
      </w:r>
      <w:r w:rsidR="004E4332">
        <w:t xml:space="preserve">with input from VCOSS members. </w:t>
      </w:r>
      <w:r>
        <w:br/>
      </w:r>
      <w:r w:rsidRPr="009F303B">
        <w:rPr>
          <w:sz w:val="8"/>
          <w:szCs w:val="8"/>
        </w:rPr>
        <w:br/>
      </w:r>
      <w:r w:rsidRPr="009F303B">
        <w:rPr>
          <w:b/>
        </w:rPr>
        <w:t>Authorised by:</w:t>
      </w:r>
      <w:r w:rsidRPr="009B534B">
        <w:br/>
      </w:r>
      <w:r w:rsidRPr="001607B4">
        <w:t>Emma King, Chief Ex</w:t>
      </w:r>
      <w:r>
        <w:t>ecutive Officer</w:t>
      </w:r>
      <w:r>
        <w:br/>
      </w:r>
      <w:r w:rsidRPr="00C816F1">
        <w:rPr>
          <w:sz w:val="8"/>
          <w:szCs w:val="8"/>
        </w:rPr>
        <w:br/>
      </w:r>
      <w:r>
        <w:t>© Copyright 2016</w:t>
      </w:r>
      <w:r w:rsidRPr="001607B4">
        <w:t xml:space="preserve"> </w:t>
      </w:r>
      <w:r w:rsidRPr="001607B4">
        <w:br/>
        <w:t>Victorian Council of Social Service</w:t>
      </w:r>
      <w:r w:rsidRPr="009B534B">
        <w:br/>
      </w:r>
      <w:r w:rsidRPr="001607B4">
        <w:t>Level 8, 128 Exhibition Street</w:t>
      </w:r>
      <w:r w:rsidRPr="001607B4">
        <w:br/>
        <w:t>Melbourne, Victoria, 3000</w:t>
      </w:r>
      <w:r w:rsidRPr="001607B4">
        <w:br/>
        <w:t>+61 3 9235 1000</w:t>
      </w:r>
      <w:r>
        <w:br/>
      </w:r>
      <w:r w:rsidRPr="009F303B">
        <w:rPr>
          <w:sz w:val="4"/>
          <w:szCs w:val="4"/>
        </w:rPr>
        <w:br/>
      </w:r>
      <w:r w:rsidRPr="009F303B">
        <w:rPr>
          <w:b/>
        </w:rPr>
        <w:t>For enquiries:</w:t>
      </w:r>
      <w:r w:rsidRPr="009F303B">
        <w:rPr>
          <w:b/>
        </w:rPr>
        <w:br/>
      </w:r>
      <w:r w:rsidR="004E4332" w:rsidRPr="00632C28">
        <w:t xml:space="preserve">Llewellyn Reynders,Policy Manager </w:t>
      </w:r>
      <w:r w:rsidR="004E4332" w:rsidRPr="00632C28">
        <w:br/>
        <w:t xml:space="preserve">Email: </w:t>
      </w:r>
      <w:hyperlink r:id="rId14" w:history="1">
        <w:r w:rsidR="004E4332" w:rsidRPr="00632C28">
          <w:rPr>
            <w:rStyle w:val="Hyperlink"/>
            <w:color w:val="auto"/>
            <w:sz w:val="20"/>
          </w:rPr>
          <w:t>Llewellyn.reynders@vcoss.org.au</w:t>
        </w:r>
      </w:hyperlink>
    </w:p>
    <w:p w14:paraId="2E1A7D85" w14:textId="18CE259E" w:rsidR="00027A57" w:rsidRDefault="00027A57">
      <w:pPr>
        <w:pStyle w:val="Abouttext"/>
        <w:ind w:left="6237" w:right="701"/>
      </w:pPr>
      <w:r w:rsidRPr="00795AFD">
        <w:t xml:space="preserve">VCOSS </w:t>
      </w:r>
      <w:r>
        <w:t>a</w:t>
      </w:r>
      <w:r w:rsidRPr="00795AFD">
        <w:t>cknowledges the tradi</w:t>
      </w:r>
      <w:r>
        <w:t>ti</w:t>
      </w:r>
      <w:r w:rsidRPr="00795AFD">
        <w:t>onal owners of country and pays its respects to Elders past and present.</w:t>
      </w:r>
    </w:p>
    <w:p w14:paraId="494E1EDF" w14:textId="77777777" w:rsidR="00D55AC4" w:rsidRDefault="00D55AC4">
      <w:pPr>
        <w:pStyle w:val="Aboutdetails"/>
        <w:ind w:right="701"/>
        <w:sectPr w:rsidR="00D55AC4" w:rsidSect="00965DDD">
          <w:pgSz w:w="11900" w:h="16840"/>
          <w:pgMar w:top="0" w:right="0" w:bottom="0" w:left="0" w:header="0" w:footer="0" w:gutter="0"/>
          <w:cols w:space="708"/>
          <w:docGrid w:linePitch="360"/>
        </w:sectPr>
      </w:pPr>
    </w:p>
    <w:p w14:paraId="67ED5F2F" w14:textId="18698EF4" w:rsidR="001A4B30" w:rsidRPr="008F052A" w:rsidRDefault="001A4B30" w:rsidP="008F052A">
      <w:pPr>
        <w:pStyle w:val="Heading1"/>
        <w:rPr>
          <w:rStyle w:val="Hyperlink"/>
          <w:color w:val="D84920"/>
          <w:sz w:val="50"/>
          <w:u w:val="none"/>
        </w:rPr>
      </w:pPr>
      <w:r w:rsidRPr="008F052A">
        <w:rPr>
          <w:rStyle w:val="Hyperlink"/>
          <w:color w:val="D84920"/>
          <w:sz w:val="50"/>
          <w:u w:val="none"/>
        </w:rPr>
        <w:lastRenderedPageBreak/>
        <w:t>Contents</w:t>
      </w:r>
    </w:p>
    <w:p w14:paraId="107200D8" w14:textId="77777777" w:rsidR="001A4B30" w:rsidRDefault="001A4B30">
      <w:pPr>
        <w:pStyle w:val="TOC1"/>
        <w:tabs>
          <w:tab w:val="right" w:leader="dot" w:pos="9622"/>
        </w:tabs>
        <w:rPr>
          <w:rFonts w:asciiTheme="minorHAnsi" w:hAnsiTheme="minorHAnsi" w:cstheme="minorBidi"/>
          <w:noProof/>
          <w:szCs w:val="22"/>
          <w:lang w:val="en-AU" w:eastAsia="en-AU"/>
        </w:rPr>
      </w:pPr>
      <w:r>
        <w:rPr>
          <w:rStyle w:val="Hyperlink"/>
          <w:b w:val="0"/>
          <w:noProof/>
        </w:rPr>
        <w:fldChar w:fldCharType="begin"/>
      </w:r>
      <w:r>
        <w:rPr>
          <w:rStyle w:val="Hyperlink"/>
          <w:b w:val="0"/>
          <w:noProof/>
        </w:rPr>
        <w:instrText xml:space="preserve"> TOC \o "1-2" \h \z \u </w:instrText>
      </w:r>
      <w:r>
        <w:rPr>
          <w:rStyle w:val="Hyperlink"/>
          <w:b w:val="0"/>
          <w:noProof/>
        </w:rPr>
        <w:fldChar w:fldCharType="separate"/>
      </w:r>
      <w:hyperlink w:anchor="_Toc475961550" w:history="1">
        <w:r w:rsidRPr="00332D2C">
          <w:rPr>
            <w:rStyle w:val="Hyperlink"/>
            <w:noProof/>
          </w:rPr>
          <w:t>Acronyms</w:t>
        </w:r>
        <w:r>
          <w:rPr>
            <w:noProof/>
            <w:webHidden/>
          </w:rPr>
          <w:tab/>
        </w:r>
        <w:r>
          <w:rPr>
            <w:noProof/>
            <w:webHidden/>
          </w:rPr>
          <w:fldChar w:fldCharType="begin"/>
        </w:r>
        <w:r>
          <w:rPr>
            <w:noProof/>
            <w:webHidden/>
          </w:rPr>
          <w:instrText xml:space="preserve"> PAGEREF _Toc475961550 \h </w:instrText>
        </w:r>
        <w:r>
          <w:rPr>
            <w:noProof/>
            <w:webHidden/>
          </w:rPr>
        </w:r>
        <w:r>
          <w:rPr>
            <w:noProof/>
            <w:webHidden/>
          </w:rPr>
          <w:fldChar w:fldCharType="separate"/>
        </w:r>
        <w:r>
          <w:rPr>
            <w:noProof/>
            <w:webHidden/>
          </w:rPr>
          <w:t>2</w:t>
        </w:r>
        <w:r>
          <w:rPr>
            <w:noProof/>
            <w:webHidden/>
          </w:rPr>
          <w:fldChar w:fldCharType="end"/>
        </w:r>
      </w:hyperlink>
    </w:p>
    <w:p w14:paraId="00970D27" w14:textId="77777777" w:rsidR="001A4B30" w:rsidRDefault="00D96331">
      <w:pPr>
        <w:pStyle w:val="TOC1"/>
        <w:tabs>
          <w:tab w:val="right" w:leader="dot" w:pos="9622"/>
        </w:tabs>
        <w:rPr>
          <w:rFonts w:asciiTheme="minorHAnsi" w:hAnsiTheme="minorHAnsi" w:cstheme="minorBidi"/>
          <w:noProof/>
          <w:szCs w:val="22"/>
          <w:lang w:val="en-AU" w:eastAsia="en-AU"/>
        </w:rPr>
      </w:pPr>
      <w:hyperlink w:anchor="_Toc475961551" w:history="1">
        <w:r w:rsidR="001A4B30" w:rsidRPr="00332D2C">
          <w:rPr>
            <w:rStyle w:val="Hyperlink"/>
            <w:noProof/>
          </w:rPr>
          <w:t>Executive Summary</w:t>
        </w:r>
        <w:r w:rsidR="001A4B30">
          <w:rPr>
            <w:noProof/>
            <w:webHidden/>
          </w:rPr>
          <w:tab/>
        </w:r>
        <w:r w:rsidR="001A4B30">
          <w:rPr>
            <w:noProof/>
            <w:webHidden/>
          </w:rPr>
          <w:fldChar w:fldCharType="begin"/>
        </w:r>
        <w:r w:rsidR="001A4B30">
          <w:rPr>
            <w:noProof/>
            <w:webHidden/>
          </w:rPr>
          <w:instrText xml:space="preserve"> PAGEREF _Toc475961551 \h </w:instrText>
        </w:r>
        <w:r w:rsidR="001A4B30">
          <w:rPr>
            <w:noProof/>
            <w:webHidden/>
          </w:rPr>
        </w:r>
        <w:r w:rsidR="001A4B30">
          <w:rPr>
            <w:noProof/>
            <w:webHidden/>
          </w:rPr>
          <w:fldChar w:fldCharType="separate"/>
        </w:r>
        <w:r w:rsidR="001A4B30">
          <w:rPr>
            <w:noProof/>
            <w:webHidden/>
          </w:rPr>
          <w:t>3</w:t>
        </w:r>
        <w:r w:rsidR="001A4B30">
          <w:rPr>
            <w:noProof/>
            <w:webHidden/>
          </w:rPr>
          <w:fldChar w:fldCharType="end"/>
        </w:r>
      </w:hyperlink>
    </w:p>
    <w:p w14:paraId="3DE04ADD" w14:textId="77777777" w:rsidR="001A4B30" w:rsidRDefault="00D96331">
      <w:pPr>
        <w:pStyle w:val="TOC1"/>
        <w:tabs>
          <w:tab w:val="right" w:leader="dot" w:pos="9622"/>
        </w:tabs>
        <w:rPr>
          <w:rFonts w:asciiTheme="minorHAnsi" w:hAnsiTheme="minorHAnsi" w:cstheme="minorBidi"/>
          <w:noProof/>
          <w:szCs w:val="22"/>
          <w:lang w:val="en-AU" w:eastAsia="en-AU"/>
        </w:rPr>
      </w:pPr>
      <w:hyperlink w:anchor="_Toc475961552" w:history="1">
        <w:r w:rsidR="001A4B30" w:rsidRPr="00332D2C">
          <w:rPr>
            <w:rStyle w:val="Hyperlink"/>
            <w:noProof/>
          </w:rPr>
          <w:t>Recommendations</w:t>
        </w:r>
        <w:r w:rsidR="001A4B30">
          <w:rPr>
            <w:noProof/>
            <w:webHidden/>
          </w:rPr>
          <w:tab/>
        </w:r>
        <w:r w:rsidR="001A4B30">
          <w:rPr>
            <w:noProof/>
            <w:webHidden/>
          </w:rPr>
          <w:fldChar w:fldCharType="begin"/>
        </w:r>
        <w:r w:rsidR="001A4B30">
          <w:rPr>
            <w:noProof/>
            <w:webHidden/>
          </w:rPr>
          <w:instrText xml:space="preserve"> PAGEREF _Toc475961552 \h </w:instrText>
        </w:r>
        <w:r w:rsidR="001A4B30">
          <w:rPr>
            <w:noProof/>
            <w:webHidden/>
          </w:rPr>
        </w:r>
        <w:r w:rsidR="001A4B30">
          <w:rPr>
            <w:noProof/>
            <w:webHidden/>
          </w:rPr>
          <w:fldChar w:fldCharType="separate"/>
        </w:r>
        <w:r w:rsidR="001A4B30">
          <w:rPr>
            <w:noProof/>
            <w:webHidden/>
          </w:rPr>
          <w:t>6</w:t>
        </w:r>
        <w:r w:rsidR="001A4B30">
          <w:rPr>
            <w:noProof/>
            <w:webHidden/>
          </w:rPr>
          <w:fldChar w:fldCharType="end"/>
        </w:r>
      </w:hyperlink>
    </w:p>
    <w:p w14:paraId="60A4D4E1" w14:textId="77777777" w:rsidR="001A4B30" w:rsidRDefault="00D96331">
      <w:pPr>
        <w:pStyle w:val="TOC2"/>
        <w:tabs>
          <w:tab w:val="right" w:leader="dot" w:pos="9622"/>
        </w:tabs>
        <w:rPr>
          <w:rFonts w:asciiTheme="minorHAnsi" w:hAnsiTheme="minorHAnsi" w:cstheme="minorBidi"/>
          <w:noProof/>
          <w:szCs w:val="22"/>
          <w:lang w:val="en-AU" w:eastAsia="en-AU"/>
        </w:rPr>
      </w:pPr>
      <w:hyperlink w:anchor="_Toc475961553" w:history="1">
        <w:r w:rsidR="001A4B30" w:rsidRPr="00332D2C">
          <w:rPr>
            <w:rStyle w:val="Hyperlink"/>
            <w:noProof/>
          </w:rPr>
          <w:t>Provide service continuity for mental health consumers and carers ineligible for the NDIS</w:t>
        </w:r>
        <w:r w:rsidR="001A4B30">
          <w:rPr>
            <w:noProof/>
            <w:webHidden/>
          </w:rPr>
          <w:tab/>
        </w:r>
        <w:r w:rsidR="001A4B30">
          <w:rPr>
            <w:noProof/>
            <w:webHidden/>
          </w:rPr>
          <w:fldChar w:fldCharType="begin"/>
        </w:r>
        <w:r w:rsidR="001A4B30">
          <w:rPr>
            <w:noProof/>
            <w:webHidden/>
          </w:rPr>
          <w:instrText xml:space="preserve"> PAGEREF _Toc475961553 \h </w:instrText>
        </w:r>
        <w:r w:rsidR="001A4B30">
          <w:rPr>
            <w:noProof/>
            <w:webHidden/>
          </w:rPr>
        </w:r>
        <w:r w:rsidR="001A4B30">
          <w:rPr>
            <w:noProof/>
            <w:webHidden/>
          </w:rPr>
          <w:fldChar w:fldCharType="separate"/>
        </w:r>
        <w:r w:rsidR="001A4B30">
          <w:rPr>
            <w:noProof/>
            <w:webHidden/>
          </w:rPr>
          <w:t>6</w:t>
        </w:r>
        <w:r w:rsidR="001A4B30">
          <w:rPr>
            <w:noProof/>
            <w:webHidden/>
          </w:rPr>
          <w:fldChar w:fldCharType="end"/>
        </w:r>
      </w:hyperlink>
    </w:p>
    <w:p w14:paraId="2E87A3D1" w14:textId="77777777" w:rsidR="001A4B30" w:rsidRDefault="00D96331">
      <w:pPr>
        <w:pStyle w:val="TOC2"/>
        <w:tabs>
          <w:tab w:val="right" w:leader="dot" w:pos="9622"/>
        </w:tabs>
        <w:rPr>
          <w:rFonts w:asciiTheme="minorHAnsi" w:hAnsiTheme="minorHAnsi" w:cstheme="minorBidi"/>
          <w:noProof/>
          <w:szCs w:val="22"/>
          <w:lang w:val="en-AU" w:eastAsia="en-AU"/>
        </w:rPr>
      </w:pPr>
      <w:hyperlink w:anchor="_Toc475961554" w:history="1">
        <w:r w:rsidR="001A4B30" w:rsidRPr="00332D2C">
          <w:rPr>
            <w:rStyle w:val="Hyperlink"/>
            <w:noProof/>
          </w:rPr>
          <w:t>Engage people who are marginalised and who have complex needs</w:t>
        </w:r>
        <w:r w:rsidR="001A4B30">
          <w:rPr>
            <w:noProof/>
            <w:webHidden/>
          </w:rPr>
          <w:tab/>
        </w:r>
        <w:r w:rsidR="001A4B30">
          <w:rPr>
            <w:noProof/>
            <w:webHidden/>
          </w:rPr>
          <w:fldChar w:fldCharType="begin"/>
        </w:r>
        <w:r w:rsidR="001A4B30">
          <w:rPr>
            <w:noProof/>
            <w:webHidden/>
          </w:rPr>
          <w:instrText xml:space="preserve"> PAGEREF _Toc475961554 \h </w:instrText>
        </w:r>
        <w:r w:rsidR="001A4B30">
          <w:rPr>
            <w:noProof/>
            <w:webHidden/>
          </w:rPr>
        </w:r>
        <w:r w:rsidR="001A4B30">
          <w:rPr>
            <w:noProof/>
            <w:webHidden/>
          </w:rPr>
          <w:fldChar w:fldCharType="separate"/>
        </w:r>
        <w:r w:rsidR="001A4B30">
          <w:rPr>
            <w:noProof/>
            <w:webHidden/>
          </w:rPr>
          <w:t>6</w:t>
        </w:r>
        <w:r w:rsidR="001A4B30">
          <w:rPr>
            <w:noProof/>
            <w:webHidden/>
          </w:rPr>
          <w:fldChar w:fldCharType="end"/>
        </w:r>
      </w:hyperlink>
    </w:p>
    <w:p w14:paraId="24A447DE" w14:textId="77777777" w:rsidR="001A4B30" w:rsidRDefault="00D96331">
      <w:pPr>
        <w:pStyle w:val="TOC1"/>
        <w:tabs>
          <w:tab w:val="right" w:leader="dot" w:pos="9622"/>
        </w:tabs>
        <w:rPr>
          <w:rFonts w:asciiTheme="minorHAnsi" w:hAnsiTheme="minorHAnsi" w:cstheme="minorBidi"/>
          <w:noProof/>
          <w:szCs w:val="22"/>
          <w:lang w:val="en-AU" w:eastAsia="en-AU"/>
        </w:rPr>
      </w:pPr>
      <w:hyperlink w:anchor="_Toc475961555" w:history="1">
        <w:r w:rsidR="001A4B30" w:rsidRPr="00332D2C">
          <w:rPr>
            <w:rStyle w:val="Hyperlink"/>
            <w:noProof/>
          </w:rPr>
          <w:t>Help people access and participate in the NDIS</w:t>
        </w:r>
        <w:r w:rsidR="001A4B30">
          <w:rPr>
            <w:noProof/>
            <w:webHidden/>
          </w:rPr>
          <w:tab/>
        </w:r>
        <w:r w:rsidR="001A4B30">
          <w:rPr>
            <w:noProof/>
            <w:webHidden/>
          </w:rPr>
          <w:fldChar w:fldCharType="begin"/>
        </w:r>
        <w:r w:rsidR="001A4B30">
          <w:rPr>
            <w:noProof/>
            <w:webHidden/>
          </w:rPr>
          <w:instrText xml:space="preserve"> PAGEREF _Toc475961555 \h </w:instrText>
        </w:r>
        <w:r w:rsidR="001A4B30">
          <w:rPr>
            <w:noProof/>
            <w:webHidden/>
          </w:rPr>
        </w:r>
        <w:r w:rsidR="001A4B30">
          <w:rPr>
            <w:noProof/>
            <w:webHidden/>
          </w:rPr>
          <w:fldChar w:fldCharType="separate"/>
        </w:r>
        <w:r w:rsidR="001A4B30">
          <w:rPr>
            <w:noProof/>
            <w:webHidden/>
          </w:rPr>
          <w:t>8</w:t>
        </w:r>
        <w:r w:rsidR="001A4B30">
          <w:rPr>
            <w:noProof/>
            <w:webHidden/>
          </w:rPr>
          <w:fldChar w:fldCharType="end"/>
        </w:r>
      </w:hyperlink>
    </w:p>
    <w:p w14:paraId="4D65D94D" w14:textId="77777777" w:rsidR="001A4B30" w:rsidRDefault="00D96331">
      <w:pPr>
        <w:pStyle w:val="TOC2"/>
        <w:tabs>
          <w:tab w:val="right" w:leader="dot" w:pos="9622"/>
        </w:tabs>
        <w:rPr>
          <w:rFonts w:asciiTheme="minorHAnsi" w:hAnsiTheme="minorHAnsi" w:cstheme="minorBidi"/>
          <w:noProof/>
          <w:szCs w:val="22"/>
          <w:lang w:val="en-AU" w:eastAsia="en-AU"/>
        </w:rPr>
      </w:pPr>
      <w:hyperlink w:anchor="_Toc475961556" w:history="1">
        <w:r w:rsidR="001A4B30" w:rsidRPr="00332D2C">
          <w:rPr>
            <w:rStyle w:val="Hyperlink"/>
            <w:noProof/>
          </w:rPr>
          <w:t>Improve the eligibility requirements and assessment</w:t>
        </w:r>
        <w:r w:rsidR="001A4B30">
          <w:rPr>
            <w:noProof/>
            <w:webHidden/>
          </w:rPr>
          <w:tab/>
        </w:r>
        <w:r w:rsidR="001A4B30">
          <w:rPr>
            <w:noProof/>
            <w:webHidden/>
          </w:rPr>
          <w:fldChar w:fldCharType="begin"/>
        </w:r>
        <w:r w:rsidR="001A4B30">
          <w:rPr>
            <w:noProof/>
            <w:webHidden/>
          </w:rPr>
          <w:instrText xml:space="preserve"> PAGEREF _Toc475961556 \h </w:instrText>
        </w:r>
        <w:r w:rsidR="001A4B30">
          <w:rPr>
            <w:noProof/>
            <w:webHidden/>
          </w:rPr>
        </w:r>
        <w:r w:rsidR="001A4B30">
          <w:rPr>
            <w:noProof/>
            <w:webHidden/>
          </w:rPr>
          <w:fldChar w:fldCharType="separate"/>
        </w:r>
        <w:r w:rsidR="001A4B30">
          <w:rPr>
            <w:noProof/>
            <w:webHidden/>
          </w:rPr>
          <w:t>8</w:t>
        </w:r>
        <w:r w:rsidR="001A4B30">
          <w:rPr>
            <w:noProof/>
            <w:webHidden/>
          </w:rPr>
          <w:fldChar w:fldCharType="end"/>
        </w:r>
      </w:hyperlink>
    </w:p>
    <w:p w14:paraId="574E4E04" w14:textId="77777777" w:rsidR="001A4B30" w:rsidRDefault="00D96331">
      <w:pPr>
        <w:pStyle w:val="TOC2"/>
        <w:tabs>
          <w:tab w:val="right" w:leader="dot" w:pos="9622"/>
        </w:tabs>
        <w:rPr>
          <w:rFonts w:asciiTheme="minorHAnsi" w:hAnsiTheme="minorHAnsi" w:cstheme="minorBidi"/>
          <w:noProof/>
          <w:szCs w:val="22"/>
          <w:lang w:val="en-AU" w:eastAsia="en-AU"/>
        </w:rPr>
      </w:pPr>
      <w:hyperlink w:anchor="_Toc475961557" w:history="1">
        <w:r w:rsidR="001A4B30" w:rsidRPr="00332D2C">
          <w:rPr>
            <w:rStyle w:val="Hyperlink"/>
            <w:noProof/>
          </w:rPr>
          <w:t>Provide pre-assessment and pre-planning support</w:t>
        </w:r>
        <w:r w:rsidR="001A4B30">
          <w:rPr>
            <w:noProof/>
            <w:webHidden/>
          </w:rPr>
          <w:tab/>
        </w:r>
        <w:r w:rsidR="001A4B30">
          <w:rPr>
            <w:noProof/>
            <w:webHidden/>
          </w:rPr>
          <w:fldChar w:fldCharType="begin"/>
        </w:r>
        <w:r w:rsidR="001A4B30">
          <w:rPr>
            <w:noProof/>
            <w:webHidden/>
          </w:rPr>
          <w:instrText xml:space="preserve"> PAGEREF _Toc475961557 \h </w:instrText>
        </w:r>
        <w:r w:rsidR="001A4B30">
          <w:rPr>
            <w:noProof/>
            <w:webHidden/>
          </w:rPr>
        </w:r>
        <w:r w:rsidR="001A4B30">
          <w:rPr>
            <w:noProof/>
            <w:webHidden/>
          </w:rPr>
          <w:fldChar w:fldCharType="separate"/>
        </w:r>
        <w:r w:rsidR="001A4B30">
          <w:rPr>
            <w:noProof/>
            <w:webHidden/>
          </w:rPr>
          <w:t>10</w:t>
        </w:r>
        <w:r w:rsidR="001A4B30">
          <w:rPr>
            <w:noProof/>
            <w:webHidden/>
          </w:rPr>
          <w:fldChar w:fldCharType="end"/>
        </w:r>
      </w:hyperlink>
    </w:p>
    <w:p w14:paraId="7213D0A2" w14:textId="77777777" w:rsidR="001A4B30" w:rsidRDefault="00D96331">
      <w:pPr>
        <w:pStyle w:val="TOC2"/>
        <w:tabs>
          <w:tab w:val="right" w:leader="dot" w:pos="9622"/>
        </w:tabs>
        <w:rPr>
          <w:rFonts w:asciiTheme="minorHAnsi" w:hAnsiTheme="minorHAnsi" w:cstheme="minorBidi"/>
          <w:noProof/>
          <w:szCs w:val="22"/>
          <w:lang w:val="en-AU" w:eastAsia="en-AU"/>
        </w:rPr>
      </w:pPr>
      <w:hyperlink w:anchor="_Toc475961558" w:history="1">
        <w:r w:rsidR="001A4B30" w:rsidRPr="00332D2C">
          <w:rPr>
            <w:rStyle w:val="Hyperlink"/>
            <w:noProof/>
          </w:rPr>
          <w:t>Provide effective planning processes</w:t>
        </w:r>
        <w:r w:rsidR="001A4B30">
          <w:rPr>
            <w:noProof/>
            <w:webHidden/>
          </w:rPr>
          <w:tab/>
        </w:r>
        <w:r w:rsidR="001A4B30">
          <w:rPr>
            <w:noProof/>
            <w:webHidden/>
          </w:rPr>
          <w:fldChar w:fldCharType="begin"/>
        </w:r>
        <w:r w:rsidR="001A4B30">
          <w:rPr>
            <w:noProof/>
            <w:webHidden/>
          </w:rPr>
          <w:instrText xml:space="preserve"> PAGEREF _Toc475961558 \h </w:instrText>
        </w:r>
        <w:r w:rsidR="001A4B30">
          <w:rPr>
            <w:noProof/>
            <w:webHidden/>
          </w:rPr>
        </w:r>
        <w:r w:rsidR="001A4B30">
          <w:rPr>
            <w:noProof/>
            <w:webHidden/>
          </w:rPr>
          <w:fldChar w:fldCharType="separate"/>
        </w:r>
        <w:r w:rsidR="001A4B30">
          <w:rPr>
            <w:noProof/>
            <w:webHidden/>
          </w:rPr>
          <w:t>12</w:t>
        </w:r>
        <w:r w:rsidR="001A4B30">
          <w:rPr>
            <w:noProof/>
            <w:webHidden/>
          </w:rPr>
          <w:fldChar w:fldCharType="end"/>
        </w:r>
      </w:hyperlink>
    </w:p>
    <w:p w14:paraId="7D37C73E" w14:textId="77777777" w:rsidR="001A4B30" w:rsidRDefault="00D96331">
      <w:pPr>
        <w:pStyle w:val="TOC2"/>
        <w:tabs>
          <w:tab w:val="right" w:leader="dot" w:pos="9622"/>
        </w:tabs>
        <w:rPr>
          <w:rFonts w:asciiTheme="minorHAnsi" w:hAnsiTheme="minorHAnsi" w:cstheme="minorBidi"/>
          <w:noProof/>
          <w:szCs w:val="22"/>
          <w:lang w:val="en-AU" w:eastAsia="en-AU"/>
        </w:rPr>
      </w:pPr>
      <w:hyperlink w:anchor="_Toc475961559" w:history="1">
        <w:r w:rsidR="001A4B30" w:rsidRPr="00332D2C">
          <w:rPr>
            <w:rStyle w:val="Hyperlink"/>
            <w:noProof/>
          </w:rPr>
          <w:t>Deliver high quality, suitable services</w:t>
        </w:r>
        <w:r w:rsidR="001A4B30">
          <w:rPr>
            <w:noProof/>
            <w:webHidden/>
          </w:rPr>
          <w:tab/>
        </w:r>
        <w:r w:rsidR="001A4B30">
          <w:rPr>
            <w:noProof/>
            <w:webHidden/>
          </w:rPr>
          <w:fldChar w:fldCharType="begin"/>
        </w:r>
        <w:r w:rsidR="001A4B30">
          <w:rPr>
            <w:noProof/>
            <w:webHidden/>
          </w:rPr>
          <w:instrText xml:space="preserve"> PAGEREF _Toc475961559 \h </w:instrText>
        </w:r>
        <w:r w:rsidR="001A4B30">
          <w:rPr>
            <w:noProof/>
            <w:webHidden/>
          </w:rPr>
        </w:r>
        <w:r w:rsidR="001A4B30">
          <w:rPr>
            <w:noProof/>
            <w:webHidden/>
          </w:rPr>
          <w:fldChar w:fldCharType="separate"/>
        </w:r>
        <w:r w:rsidR="001A4B30">
          <w:rPr>
            <w:noProof/>
            <w:webHidden/>
          </w:rPr>
          <w:t>14</w:t>
        </w:r>
        <w:r w:rsidR="001A4B30">
          <w:rPr>
            <w:noProof/>
            <w:webHidden/>
          </w:rPr>
          <w:fldChar w:fldCharType="end"/>
        </w:r>
      </w:hyperlink>
    </w:p>
    <w:p w14:paraId="5FE3810B" w14:textId="77777777" w:rsidR="001A4B30" w:rsidRDefault="00D96331">
      <w:pPr>
        <w:pStyle w:val="TOC1"/>
        <w:tabs>
          <w:tab w:val="right" w:leader="dot" w:pos="9622"/>
        </w:tabs>
        <w:rPr>
          <w:rFonts w:asciiTheme="minorHAnsi" w:hAnsiTheme="minorHAnsi" w:cstheme="minorBidi"/>
          <w:noProof/>
          <w:szCs w:val="22"/>
          <w:lang w:val="en-AU" w:eastAsia="en-AU"/>
        </w:rPr>
      </w:pPr>
      <w:hyperlink w:anchor="_Toc475961560" w:history="1">
        <w:r w:rsidR="001A4B30" w:rsidRPr="00332D2C">
          <w:rPr>
            <w:rStyle w:val="Hyperlink"/>
            <w:noProof/>
          </w:rPr>
          <w:t>Provide service continuity for mental health consumers and carers ineligible under the NDIS</w:t>
        </w:r>
        <w:r w:rsidR="001A4B30">
          <w:rPr>
            <w:noProof/>
            <w:webHidden/>
          </w:rPr>
          <w:tab/>
        </w:r>
        <w:r w:rsidR="001A4B30">
          <w:rPr>
            <w:noProof/>
            <w:webHidden/>
          </w:rPr>
          <w:fldChar w:fldCharType="begin"/>
        </w:r>
        <w:r w:rsidR="001A4B30">
          <w:rPr>
            <w:noProof/>
            <w:webHidden/>
          </w:rPr>
          <w:instrText xml:space="preserve"> PAGEREF _Toc475961560 \h </w:instrText>
        </w:r>
        <w:r w:rsidR="001A4B30">
          <w:rPr>
            <w:noProof/>
            <w:webHidden/>
          </w:rPr>
        </w:r>
        <w:r w:rsidR="001A4B30">
          <w:rPr>
            <w:noProof/>
            <w:webHidden/>
          </w:rPr>
          <w:fldChar w:fldCharType="separate"/>
        </w:r>
        <w:r w:rsidR="001A4B30">
          <w:rPr>
            <w:noProof/>
            <w:webHidden/>
          </w:rPr>
          <w:t>16</w:t>
        </w:r>
        <w:r w:rsidR="001A4B30">
          <w:rPr>
            <w:noProof/>
            <w:webHidden/>
          </w:rPr>
          <w:fldChar w:fldCharType="end"/>
        </w:r>
      </w:hyperlink>
    </w:p>
    <w:p w14:paraId="35DA7603" w14:textId="77777777" w:rsidR="001A4B30" w:rsidRDefault="00D96331">
      <w:pPr>
        <w:pStyle w:val="TOC2"/>
        <w:tabs>
          <w:tab w:val="right" w:leader="dot" w:pos="9622"/>
        </w:tabs>
        <w:rPr>
          <w:rFonts w:asciiTheme="minorHAnsi" w:hAnsiTheme="minorHAnsi" w:cstheme="minorBidi"/>
          <w:noProof/>
          <w:szCs w:val="22"/>
          <w:lang w:val="en-AU" w:eastAsia="en-AU"/>
        </w:rPr>
      </w:pPr>
      <w:hyperlink w:anchor="_Toc475961561" w:history="1">
        <w:r w:rsidR="001A4B30" w:rsidRPr="00332D2C">
          <w:rPr>
            <w:rStyle w:val="Hyperlink"/>
            <w:noProof/>
          </w:rPr>
          <w:t>Provide service continuity for mental health consumers ineligible for the NDIS</w:t>
        </w:r>
        <w:r w:rsidR="001A4B30">
          <w:rPr>
            <w:noProof/>
            <w:webHidden/>
          </w:rPr>
          <w:tab/>
        </w:r>
        <w:r w:rsidR="001A4B30">
          <w:rPr>
            <w:noProof/>
            <w:webHidden/>
          </w:rPr>
          <w:fldChar w:fldCharType="begin"/>
        </w:r>
        <w:r w:rsidR="001A4B30">
          <w:rPr>
            <w:noProof/>
            <w:webHidden/>
          </w:rPr>
          <w:instrText xml:space="preserve"> PAGEREF _Toc475961561 \h </w:instrText>
        </w:r>
        <w:r w:rsidR="001A4B30">
          <w:rPr>
            <w:noProof/>
            <w:webHidden/>
          </w:rPr>
        </w:r>
        <w:r w:rsidR="001A4B30">
          <w:rPr>
            <w:noProof/>
            <w:webHidden/>
          </w:rPr>
          <w:fldChar w:fldCharType="separate"/>
        </w:r>
        <w:r w:rsidR="001A4B30">
          <w:rPr>
            <w:noProof/>
            <w:webHidden/>
          </w:rPr>
          <w:t>16</w:t>
        </w:r>
        <w:r w:rsidR="001A4B30">
          <w:rPr>
            <w:noProof/>
            <w:webHidden/>
          </w:rPr>
          <w:fldChar w:fldCharType="end"/>
        </w:r>
      </w:hyperlink>
    </w:p>
    <w:p w14:paraId="18EE23F7" w14:textId="77777777" w:rsidR="001A4B30" w:rsidRDefault="00D96331">
      <w:pPr>
        <w:pStyle w:val="TOC2"/>
        <w:tabs>
          <w:tab w:val="right" w:leader="dot" w:pos="9622"/>
        </w:tabs>
        <w:rPr>
          <w:rFonts w:asciiTheme="minorHAnsi" w:hAnsiTheme="minorHAnsi" w:cstheme="minorBidi"/>
          <w:noProof/>
          <w:szCs w:val="22"/>
          <w:lang w:val="en-AU" w:eastAsia="en-AU"/>
        </w:rPr>
      </w:pPr>
      <w:hyperlink w:anchor="_Toc475961562" w:history="1">
        <w:r w:rsidR="001A4B30" w:rsidRPr="00332D2C">
          <w:rPr>
            <w:rStyle w:val="Hyperlink"/>
            <w:noProof/>
          </w:rPr>
          <w:t>Provide all mental health carers with respite and support</w:t>
        </w:r>
        <w:r w:rsidR="001A4B30">
          <w:rPr>
            <w:noProof/>
            <w:webHidden/>
          </w:rPr>
          <w:tab/>
        </w:r>
        <w:r w:rsidR="001A4B30">
          <w:rPr>
            <w:noProof/>
            <w:webHidden/>
          </w:rPr>
          <w:fldChar w:fldCharType="begin"/>
        </w:r>
        <w:r w:rsidR="001A4B30">
          <w:rPr>
            <w:noProof/>
            <w:webHidden/>
          </w:rPr>
          <w:instrText xml:space="preserve"> PAGEREF _Toc475961562 \h </w:instrText>
        </w:r>
        <w:r w:rsidR="001A4B30">
          <w:rPr>
            <w:noProof/>
            <w:webHidden/>
          </w:rPr>
        </w:r>
        <w:r w:rsidR="001A4B30">
          <w:rPr>
            <w:noProof/>
            <w:webHidden/>
          </w:rPr>
          <w:fldChar w:fldCharType="separate"/>
        </w:r>
        <w:r w:rsidR="001A4B30">
          <w:rPr>
            <w:noProof/>
            <w:webHidden/>
          </w:rPr>
          <w:t>19</w:t>
        </w:r>
        <w:r w:rsidR="001A4B30">
          <w:rPr>
            <w:noProof/>
            <w:webHidden/>
          </w:rPr>
          <w:fldChar w:fldCharType="end"/>
        </w:r>
      </w:hyperlink>
    </w:p>
    <w:p w14:paraId="02E66A2A" w14:textId="77777777" w:rsidR="001A4B30" w:rsidRDefault="00D96331">
      <w:pPr>
        <w:pStyle w:val="TOC2"/>
        <w:tabs>
          <w:tab w:val="right" w:leader="dot" w:pos="9622"/>
        </w:tabs>
        <w:rPr>
          <w:rFonts w:asciiTheme="minorHAnsi" w:hAnsiTheme="minorHAnsi" w:cstheme="minorBidi"/>
          <w:noProof/>
          <w:szCs w:val="22"/>
          <w:lang w:val="en-AU" w:eastAsia="en-AU"/>
        </w:rPr>
      </w:pPr>
      <w:hyperlink w:anchor="_Toc475961563" w:history="1">
        <w:r w:rsidR="001A4B30" w:rsidRPr="00332D2C">
          <w:rPr>
            <w:rStyle w:val="Hyperlink"/>
            <w:noProof/>
          </w:rPr>
          <w:t>Improve system integration</w:t>
        </w:r>
        <w:r w:rsidR="001A4B30">
          <w:rPr>
            <w:noProof/>
            <w:webHidden/>
          </w:rPr>
          <w:tab/>
        </w:r>
        <w:r w:rsidR="001A4B30">
          <w:rPr>
            <w:noProof/>
            <w:webHidden/>
          </w:rPr>
          <w:fldChar w:fldCharType="begin"/>
        </w:r>
        <w:r w:rsidR="001A4B30">
          <w:rPr>
            <w:noProof/>
            <w:webHidden/>
          </w:rPr>
          <w:instrText xml:space="preserve"> PAGEREF _Toc475961563 \h </w:instrText>
        </w:r>
        <w:r w:rsidR="001A4B30">
          <w:rPr>
            <w:noProof/>
            <w:webHidden/>
          </w:rPr>
        </w:r>
        <w:r w:rsidR="001A4B30">
          <w:rPr>
            <w:noProof/>
            <w:webHidden/>
          </w:rPr>
          <w:fldChar w:fldCharType="separate"/>
        </w:r>
        <w:r w:rsidR="001A4B30">
          <w:rPr>
            <w:noProof/>
            <w:webHidden/>
          </w:rPr>
          <w:t>19</w:t>
        </w:r>
        <w:r w:rsidR="001A4B30">
          <w:rPr>
            <w:noProof/>
            <w:webHidden/>
          </w:rPr>
          <w:fldChar w:fldCharType="end"/>
        </w:r>
      </w:hyperlink>
    </w:p>
    <w:p w14:paraId="5C837FE8" w14:textId="77777777" w:rsidR="001A4B30" w:rsidRDefault="00D96331">
      <w:pPr>
        <w:pStyle w:val="TOC1"/>
        <w:tabs>
          <w:tab w:val="right" w:leader="dot" w:pos="9622"/>
        </w:tabs>
        <w:rPr>
          <w:rFonts w:asciiTheme="minorHAnsi" w:hAnsiTheme="minorHAnsi" w:cstheme="minorBidi"/>
          <w:noProof/>
          <w:szCs w:val="22"/>
          <w:lang w:val="en-AU" w:eastAsia="en-AU"/>
        </w:rPr>
      </w:pPr>
      <w:hyperlink w:anchor="_Toc475961564" w:history="1">
        <w:r w:rsidR="001A4B30" w:rsidRPr="00332D2C">
          <w:rPr>
            <w:rStyle w:val="Hyperlink"/>
            <w:noProof/>
          </w:rPr>
          <w:t>Engage people who are marginalised or have complex needs</w:t>
        </w:r>
        <w:r w:rsidR="001A4B30">
          <w:rPr>
            <w:noProof/>
            <w:webHidden/>
          </w:rPr>
          <w:tab/>
        </w:r>
        <w:r w:rsidR="001A4B30">
          <w:rPr>
            <w:noProof/>
            <w:webHidden/>
          </w:rPr>
          <w:fldChar w:fldCharType="begin"/>
        </w:r>
        <w:r w:rsidR="001A4B30">
          <w:rPr>
            <w:noProof/>
            <w:webHidden/>
          </w:rPr>
          <w:instrText xml:space="preserve"> PAGEREF _Toc475961564 \h </w:instrText>
        </w:r>
        <w:r w:rsidR="001A4B30">
          <w:rPr>
            <w:noProof/>
            <w:webHidden/>
          </w:rPr>
        </w:r>
        <w:r w:rsidR="001A4B30">
          <w:rPr>
            <w:noProof/>
            <w:webHidden/>
          </w:rPr>
          <w:fldChar w:fldCharType="separate"/>
        </w:r>
        <w:r w:rsidR="001A4B30">
          <w:rPr>
            <w:noProof/>
            <w:webHidden/>
          </w:rPr>
          <w:t>21</w:t>
        </w:r>
        <w:r w:rsidR="001A4B30">
          <w:rPr>
            <w:noProof/>
            <w:webHidden/>
          </w:rPr>
          <w:fldChar w:fldCharType="end"/>
        </w:r>
      </w:hyperlink>
    </w:p>
    <w:p w14:paraId="3BCEDF65" w14:textId="77777777" w:rsidR="001A4B30" w:rsidRDefault="00D96331">
      <w:pPr>
        <w:pStyle w:val="TOC2"/>
        <w:tabs>
          <w:tab w:val="right" w:leader="dot" w:pos="9622"/>
        </w:tabs>
        <w:rPr>
          <w:rFonts w:asciiTheme="minorHAnsi" w:hAnsiTheme="minorHAnsi" w:cstheme="minorBidi"/>
          <w:noProof/>
          <w:szCs w:val="22"/>
          <w:lang w:val="en-AU" w:eastAsia="en-AU"/>
        </w:rPr>
      </w:pPr>
      <w:hyperlink w:anchor="_Toc475961565" w:history="1">
        <w:r w:rsidR="001A4B30" w:rsidRPr="00332D2C">
          <w:rPr>
            <w:rStyle w:val="Hyperlink"/>
            <w:noProof/>
          </w:rPr>
          <w:t>Fund assertive outreach</w:t>
        </w:r>
        <w:r w:rsidR="001A4B30">
          <w:rPr>
            <w:noProof/>
            <w:webHidden/>
          </w:rPr>
          <w:tab/>
        </w:r>
        <w:r w:rsidR="001A4B30">
          <w:rPr>
            <w:noProof/>
            <w:webHidden/>
          </w:rPr>
          <w:fldChar w:fldCharType="begin"/>
        </w:r>
        <w:r w:rsidR="001A4B30">
          <w:rPr>
            <w:noProof/>
            <w:webHidden/>
          </w:rPr>
          <w:instrText xml:space="preserve"> PAGEREF _Toc475961565 \h </w:instrText>
        </w:r>
        <w:r w:rsidR="001A4B30">
          <w:rPr>
            <w:noProof/>
            <w:webHidden/>
          </w:rPr>
        </w:r>
        <w:r w:rsidR="001A4B30">
          <w:rPr>
            <w:noProof/>
            <w:webHidden/>
          </w:rPr>
          <w:fldChar w:fldCharType="separate"/>
        </w:r>
        <w:r w:rsidR="001A4B30">
          <w:rPr>
            <w:noProof/>
            <w:webHidden/>
          </w:rPr>
          <w:t>22</w:t>
        </w:r>
        <w:r w:rsidR="001A4B30">
          <w:rPr>
            <w:noProof/>
            <w:webHidden/>
          </w:rPr>
          <w:fldChar w:fldCharType="end"/>
        </w:r>
      </w:hyperlink>
    </w:p>
    <w:p w14:paraId="0A5CF6B1" w14:textId="77777777" w:rsidR="001A4B30" w:rsidRDefault="00D96331">
      <w:pPr>
        <w:pStyle w:val="TOC2"/>
        <w:tabs>
          <w:tab w:val="right" w:leader="dot" w:pos="9622"/>
        </w:tabs>
        <w:rPr>
          <w:rFonts w:asciiTheme="minorHAnsi" w:hAnsiTheme="minorHAnsi" w:cstheme="minorBidi"/>
          <w:noProof/>
          <w:szCs w:val="22"/>
          <w:lang w:val="en-AU" w:eastAsia="en-AU"/>
        </w:rPr>
      </w:pPr>
      <w:hyperlink w:anchor="_Toc475961566" w:history="1">
        <w:r w:rsidR="001A4B30" w:rsidRPr="00332D2C">
          <w:rPr>
            <w:rStyle w:val="Hyperlink"/>
            <w:noProof/>
          </w:rPr>
          <w:t>Increase access to independent advocacy</w:t>
        </w:r>
        <w:r w:rsidR="001A4B30">
          <w:rPr>
            <w:noProof/>
            <w:webHidden/>
          </w:rPr>
          <w:tab/>
        </w:r>
        <w:r w:rsidR="001A4B30">
          <w:rPr>
            <w:noProof/>
            <w:webHidden/>
          </w:rPr>
          <w:fldChar w:fldCharType="begin"/>
        </w:r>
        <w:r w:rsidR="001A4B30">
          <w:rPr>
            <w:noProof/>
            <w:webHidden/>
          </w:rPr>
          <w:instrText xml:space="preserve"> PAGEREF _Toc475961566 \h </w:instrText>
        </w:r>
        <w:r w:rsidR="001A4B30">
          <w:rPr>
            <w:noProof/>
            <w:webHidden/>
          </w:rPr>
        </w:r>
        <w:r w:rsidR="001A4B30">
          <w:rPr>
            <w:noProof/>
            <w:webHidden/>
          </w:rPr>
          <w:fldChar w:fldCharType="separate"/>
        </w:r>
        <w:r w:rsidR="001A4B30">
          <w:rPr>
            <w:noProof/>
            <w:webHidden/>
          </w:rPr>
          <w:t>22</w:t>
        </w:r>
        <w:r w:rsidR="001A4B30">
          <w:rPr>
            <w:noProof/>
            <w:webHidden/>
          </w:rPr>
          <w:fldChar w:fldCharType="end"/>
        </w:r>
      </w:hyperlink>
    </w:p>
    <w:p w14:paraId="2B70A557" w14:textId="77777777" w:rsidR="001A4B30" w:rsidRDefault="00D96331">
      <w:pPr>
        <w:pStyle w:val="TOC2"/>
        <w:tabs>
          <w:tab w:val="right" w:leader="dot" w:pos="9622"/>
        </w:tabs>
        <w:rPr>
          <w:rFonts w:asciiTheme="minorHAnsi" w:hAnsiTheme="minorHAnsi" w:cstheme="minorBidi"/>
          <w:noProof/>
          <w:szCs w:val="22"/>
          <w:lang w:val="en-AU" w:eastAsia="en-AU"/>
        </w:rPr>
      </w:pPr>
      <w:hyperlink w:anchor="_Toc475961567" w:history="1">
        <w:r w:rsidR="001A4B30" w:rsidRPr="00332D2C">
          <w:rPr>
            <w:rStyle w:val="Hyperlink"/>
            <w:noProof/>
          </w:rPr>
          <w:t>Provide culturally safe and gender responsive services</w:t>
        </w:r>
        <w:r w:rsidR="001A4B30">
          <w:rPr>
            <w:noProof/>
            <w:webHidden/>
          </w:rPr>
          <w:tab/>
        </w:r>
        <w:r w:rsidR="001A4B30">
          <w:rPr>
            <w:noProof/>
            <w:webHidden/>
          </w:rPr>
          <w:fldChar w:fldCharType="begin"/>
        </w:r>
        <w:r w:rsidR="001A4B30">
          <w:rPr>
            <w:noProof/>
            <w:webHidden/>
          </w:rPr>
          <w:instrText xml:space="preserve"> PAGEREF _Toc475961567 \h </w:instrText>
        </w:r>
        <w:r w:rsidR="001A4B30">
          <w:rPr>
            <w:noProof/>
            <w:webHidden/>
          </w:rPr>
        </w:r>
        <w:r w:rsidR="001A4B30">
          <w:rPr>
            <w:noProof/>
            <w:webHidden/>
          </w:rPr>
          <w:fldChar w:fldCharType="separate"/>
        </w:r>
        <w:r w:rsidR="001A4B30">
          <w:rPr>
            <w:noProof/>
            <w:webHidden/>
          </w:rPr>
          <w:t>23</w:t>
        </w:r>
        <w:r w:rsidR="001A4B30">
          <w:rPr>
            <w:noProof/>
            <w:webHidden/>
          </w:rPr>
          <w:fldChar w:fldCharType="end"/>
        </w:r>
      </w:hyperlink>
    </w:p>
    <w:p w14:paraId="1B83C78F" w14:textId="77777777" w:rsidR="001A4B30" w:rsidRDefault="00D96331">
      <w:pPr>
        <w:pStyle w:val="TOC2"/>
        <w:tabs>
          <w:tab w:val="right" w:leader="dot" w:pos="9622"/>
        </w:tabs>
        <w:rPr>
          <w:rFonts w:asciiTheme="minorHAnsi" w:hAnsiTheme="minorHAnsi" w:cstheme="minorBidi"/>
          <w:noProof/>
          <w:szCs w:val="22"/>
          <w:lang w:val="en-AU" w:eastAsia="en-AU"/>
        </w:rPr>
      </w:pPr>
      <w:hyperlink w:anchor="_Toc475961568" w:history="1">
        <w:r w:rsidR="001A4B30" w:rsidRPr="00332D2C">
          <w:rPr>
            <w:rStyle w:val="Hyperlink"/>
            <w:noProof/>
          </w:rPr>
          <w:t>Provide equitable service coverage in rural and remote areas</w:t>
        </w:r>
        <w:r w:rsidR="001A4B30">
          <w:rPr>
            <w:noProof/>
            <w:webHidden/>
          </w:rPr>
          <w:tab/>
        </w:r>
        <w:r w:rsidR="001A4B30">
          <w:rPr>
            <w:noProof/>
            <w:webHidden/>
          </w:rPr>
          <w:fldChar w:fldCharType="begin"/>
        </w:r>
        <w:r w:rsidR="001A4B30">
          <w:rPr>
            <w:noProof/>
            <w:webHidden/>
          </w:rPr>
          <w:instrText xml:space="preserve"> PAGEREF _Toc475961568 \h </w:instrText>
        </w:r>
        <w:r w:rsidR="001A4B30">
          <w:rPr>
            <w:noProof/>
            <w:webHidden/>
          </w:rPr>
        </w:r>
        <w:r w:rsidR="001A4B30">
          <w:rPr>
            <w:noProof/>
            <w:webHidden/>
          </w:rPr>
          <w:fldChar w:fldCharType="separate"/>
        </w:r>
        <w:r w:rsidR="001A4B30">
          <w:rPr>
            <w:noProof/>
            <w:webHidden/>
          </w:rPr>
          <w:t>24</w:t>
        </w:r>
        <w:r w:rsidR="001A4B30">
          <w:rPr>
            <w:noProof/>
            <w:webHidden/>
          </w:rPr>
          <w:fldChar w:fldCharType="end"/>
        </w:r>
      </w:hyperlink>
    </w:p>
    <w:p w14:paraId="298B8155" w14:textId="77777777" w:rsidR="001A4B30" w:rsidRDefault="00D96331">
      <w:pPr>
        <w:pStyle w:val="TOC2"/>
        <w:tabs>
          <w:tab w:val="right" w:leader="dot" w:pos="9622"/>
        </w:tabs>
        <w:rPr>
          <w:rFonts w:asciiTheme="minorHAnsi" w:hAnsiTheme="minorHAnsi" w:cstheme="minorBidi"/>
          <w:noProof/>
          <w:szCs w:val="22"/>
          <w:lang w:val="en-AU" w:eastAsia="en-AU"/>
        </w:rPr>
      </w:pPr>
      <w:hyperlink w:anchor="_Toc475961569" w:history="1">
        <w:r w:rsidR="001A4B30" w:rsidRPr="00332D2C">
          <w:rPr>
            <w:rStyle w:val="Hyperlink"/>
            <w:noProof/>
          </w:rPr>
          <w:t>Meaningfully evaluate the outcomes of the NDIS</w:t>
        </w:r>
        <w:r w:rsidR="001A4B30">
          <w:rPr>
            <w:noProof/>
            <w:webHidden/>
          </w:rPr>
          <w:tab/>
        </w:r>
        <w:r w:rsidR="001A4B30">
          <w:rPr>
            <w:noProof/>
            <w:webHidden/>
          </w:rPr>
          <w:fldChar w:fldCharType="begin"/>
        </w:r>
        <w:r w:rsidR="001A4B30">
          <w:rPr>
            <w:noProof/>
            <w:webHidden/>
          </w:rPr>
          <w:instrText xml:space="preserve"> PAGEREF _Toc475961569 \h </w:instrText>
        </w:r>
        <w:r w:rsidR="001A4B30">
          <w:rPr>
            <w:noProof/>
            <w:webHidden/>
          </w:rPr>
        </w:r>
        <w:r w:rsidR="001A4B30">
          <w:rPr>
            <w:noProof/>
            <w:webHidden/>
          </w:rPr>
          <w:fldChar w:fldCharType="separate"/>
        </w:r>
        <w:r w:rsidR="001A4B30">
          <w:rPr>
            <w:noProof/>
            <w:webHidden/>
          </w:rPr>
          <w:t>24</w:t>
        </w:r>
        <w:r w:rsidR="001A4B30">
          <w:rPr>
            <w:noProof/>
            <w:webHidden/>
          </w:rPr>
          <w:fldChar w:fldCharType="end"/>
        </w:r>
      </w:hyperlink>
    </w:p>
    <w:p w14:paraId="6858DEB9" w14:textId="77777777" w:rsidR="001A4B30" w:rsidRDefault="001A4B30">
      <w:pPr>
        <w:spacing w:before="200"/>
        <w:rPr>
          <w:rStyle w:val="Hyperlink"/>
          <w:noProof/>
        </w:rPr>
      </w:pPr>
      <w:r>
        <w:rPr>
          <w:rStyle w:val="Hyperlink"/>
          <w:b/>
          <w:noProof/>
        </w:rPr>
        <w:fldChar w:fldCharType="end"/>
      </w:r>
      <w:r>
        <w:rPr>
          <w:rStyle w:val="Hyperlink"/>
          <w:b/>
          <w:noProof/>
        </w:rPr>
        <w:br w:type="page"/>
      </w:r>
    </w:p>
    <w:p w14:paraId="5C5C6BAE" w14:textId="3DD9D1F8" w:rsidR="00F81A47" w:rsidRDefault="00F81A47">
      <w:pPr>
        <w:pStyle w:val="Heading1"/>
      </w:pPr>
      <w:bookmarkStart w:id="0" w:name="_Toc475961550"/>
      <w:r>
        <w:lastRenderedPageBreak/>
        <w:t>Acronyms</w:t>
      </w:r>
      <w:bookmarkEnd w:id="0"/>
    </w:p>
    <w:p w14:paraId="0239F6B4" w14:textId="77777777" w:rsidR="00F81A47" w:rsidRPr="00F81A47" w:rsidRDefault="00F81A47">
      <w:r>
        <w:t>CALD</w:t>
      </w:r>
      <w:r>
        <w:tab/>
      </w:r>
      <w:r>
        <w:tab/>
        <w:t>Culturally and Linguistically Diverse</w:t>
      </w:r>
    </w:p>
    <w:p w14:paraId="04BA0806" w14:textId="77777777" w:rsidR="00F81A47" w:rsidRDefault="00F81A47">
      <w:r>
        <w:t>ILC</w:t>
      </w:r>
      <w:r>
        <w:tab/>
      </w:r>
      <w:r>
        <w:tab/>
        <w:t>Information, Linkages and Capacity building</w:t>
      </w:r>
    </w:p>
    <w:p w14:paraId="6FD27D3C" w14:textId="77777777" w:rsidR="00F81A47" w:rsidRDefault="00F81A47">
      <w:r>
        <w:t>LACs</w:t>
      </w:r>
      <w:r>
        <w:tab/>
      </w:r>
      <w:r>
        <w:tab/>
        <w:t>Local Area Coordinators</w:t>
      </w:r>
    </w:p>
    <w:p w14:paraId="791B5A53" w14:textId="77777777" w:rsidR="00F81A47" w:rsidRDefault="00F81A47">
      <w:r>
        <w:t>NDIA</w:t>
      </w:r>
      <w:r>
        <w:tab/>
      </w:r>
      <w:r>
        <w:tab/>
        <w:t>National Disability Insurance Agency</w:t>
      </w:r>
    </w:p>
    <w:p w14:paraId="296516AB" w14:textId="77777777" w:rsidR="00F81A47" w:rsidRDefault="00F81A47">
      <w:r>
        <w:t>NDIS</w:t>
      </w:r>
      <w:r>
        <w:tab/>
      </w:r>
      <w:r>
        <w:tab/>
        <w:t>National Disability Insurance Scheme</w:t>
      </w:r>
    </w:p>
    <w:p w14:paraId="262362FB" w14:textId="77777777" w:rsidR="00F81A47" w:rsidRDefault="00F81A47">
      <w:r>
        <w:t>PHaMs</w:t>
      </w:r>
      <w:r>
        <w:tab/>
        <w:t>Personal Helpers and Mentors</w:t>
      </w:r>
    </w:p>
    <w:p w14:paraId="36990E40" w14:textId="77777777" w:rsidR="00F81A47" w:rsidRDefault="00F81A47">
      <w:r>
        <w:t>VCOSS</w:t>
      </w:r>
      <w:r>
        <w:tab/>
        <w:t>Victorian Council of Social Service</w:t>
      </w:r>
    </w:p>
    <w:p w14:paraId="28C489A3" w14:textId="77777777" w:rsidR="00F81A47" w:rsidRDefault="00F81A47">
      <w:r>
        <w:t>VICSERV</w:t>
      </w:r>
      <w:r>
        <w:tab/>
        <w:t>Psychiatric Disability Services of Victoria</w:t>
      </w:r>
    </w:p>
    <w:p w14:paraId="0EC13034" w14:textId="56FC10A7" w:rsidR="005128C4" w:rsidRDefault="002D294A">
      <w:pPr>
        <w:pStyle w:val="Heading1"/>
      </w:pPr>
      <w:r>
        <w:br w:type="page"/>
      </w:r>
      <w:bookmarkStart w:id="1" w:name="_Toc475961551"/>
      <w:r w:rsidR="005128C4">
        <w:lastRenderedPageBreak/>
        <w:t>Executive Summary</w:t>
      </w:r>
      <w:bookmarkEnd w:id="1"/>
    </w:p>
    <w:p w14:paraId="2462F09E" w14:textId="3B580347" w:rsidR="005128C4" w:rsidRPr="00151BFF" w:rsidRDefault="00D53C5B">
      <w:r>
        <w:t>The Victorian Council of Social Service (</w:t>
      </w:r>
      <w:r w:rsidR="005128C4" w:rsidRPr="00151BFF">
        <w:t>VCOSS</w:t>
      </w:r>
      <w:r>
        <w:t>)</w:t>
      </w:r>
      <w:r w:rsidR="005128C4" w:rsidRPr="00151BFF">
        <w:t xml:space="preserve"> welcomes the opportunity </w:t>
      </w:r>
      <w:r w:rsidR="00F5371A">
        <w:t xml:space="preserve">to </w:t>
      </w:r>
      <w:r w:rsidR="005128C4" w:rsidRPr="00151BFF">
        <w:t xml:space="preserve">provide feedback to the Joint Standing Committee’s inquiry into the provision of services under the </w:t>
      </w:r>
      <w:r>
        <w:t>National Disability Insurance Scheme (</w:t>
      </w:r>
      <w:r w:rsidR="005128C4" w:rsidRPr="00151BFF">
        <w:t>NDIS</w:t>
      </w:r>
      <w:r>
        <w:t>)</w:t>
      </w:r>
      <w:r w:rsidR="005128C4" w:rsidRPr="00151BFF">
        <w:t xml:space="preserve"> for people with psychosocial disabilities related to a mental health condition.</w:t>
      </w:r>
    </w:p>
    <w:p w14:paraId="02B599F2" w14:textId="77777777" w:rsidR="005128C4" w:rsidRDefault="005128C4">
      <w:r>
        <w:t xml:space="preserve">We use the term psychosocial disability throughout this submission as it is used by the NDIS and is </w:t>
      </w:r>
      <w:r w:rsidRPr="00B1237A">
        <w:t>internationally recognised under the United Nations Convention on the Rights o</w:t>
      </w:r>
      <w:r>
        <w:t xml:space="preserve">f Persons with Disabilities. For the purpose of this submission we adopt the definition of psychosocial disability as formulated by the </w:t>
      </w:r>
      <w:r w:rsidRPr="00EA27E0">
        <w:t>National Mental Health Consumer and Carer Forum 2011</w:t>
      </w:r>
      <w:r>
        <w:rPr>
          <w:rStyle w:val="FootnoteReference"/>
        </w:rPr>
        <w:footnoteReference w:id="1"/>
      </w:r>
      <w:r>
        <w:t xml:space="preserve">: </w:t>
      </w:r>
    </w:p>
    <w:p w14:paraId="0BDF8367" w14:textId="0263BBFB" w:rsidR="005128C4" w:rsidRPr="00BC7487" w:rsidRDefault="005128C4">
      <w:pPr>
        <w:pStyle w:val="Box3List"/>
        <w:numPr>
          <w:ilvl w:val="0"/>
          <w:numId w:val="0"/>
        </w:numPr>
        <w:ind w:left="284"/>
        <w:rPr>
          <w:i/>
        </w:rPr>
      </w:pPr>
      <w:r w:rsidRPr="00BC7487">
        <w:rPr>
          <w:i/>
        </w:rPr>
        <w:t>“Psychosocial disability is a term applicable to mental health consumers and carers to describe the disability experience of people with impairments and participation restrictions related to mental health conditions. These impairments and restrictions include reduced ability to function, think clearly, experience full physical health and manage the social and emotional aspects of their lives. As with other disabilities, the best outcome for people experiencing psychosocial disability will be achieved through access to support that enhance their social and environmental opportunities to expand their capabilities”.</w:t>
      </w:r>
    </w:p>
    <w:p w14:paraId="18C0B986" w14:textId="77777777" w:rsidR="005128C4" w:rsidRDefault="005128C4">
      <w:r>
        <w:t>As n</w:t>
      </w:r>
      <w:r w:rsidRPr="00B1237A">
        <w:t>ot everyone with a mental illness will have a level of impairment that will result in a psychosocial disability</w:t>
      </w:r>
      <w:r>
        <w:t>, we also use the terms “people with mental illness”, “mental health consumers” and “episodic mental illness” when referring to people who fall both in and outside the NDIS.</w:t>
      </w:r>
    </w:p>
    <w:p w14:paraId="349A0F81" w14:textId="472F2F53" w:rsidR="005128C4" w:rsidRDefault="005128C4">
      <w:pPr>
        <w:rPr>
          <w:lang w:eastAsia="zh-TW"/>
        </w:rPr>
      </w:pPr>
      <w:r w:rsidRPr="00E45824">
        <w:t>The inclusion of psych</w:t>
      </w:r>
      <w:r w:rsidR="00894362">
        <w:t xml:space="preserve">osocial disability in the NDIS </w:t>
      </w:r>
      <w:r w:rsidRPr="00E45824">
        <w:t xml:space="preserve">represents an opportunity for people with </w:t>
      </w:r>
      <w:r>
        <w:t>mental illness and complex needs</w:t>
      </w:r>
      <w:r w:rsidRPr="00E45824">
        <w:t xml:space="preserve"> to receive </w:t>
      </w:r>
      <w:r>
        <w:t>improved</w:t>
      </w:r>
      <w:r w:rsidR="00894362">
        <w:t xml:space="preserve"> support</w:t>
      </w:r>
      <w:r w:rsidRPr="00E45824">
        <w:t xml:space="preserve"> and greater</w:t>
      </w:r>
      <w:r>
        <w:t xml:space="preserve"> </w:t>
      </w:r>
      <w:r w:rsidRPr="00E45824">
        <w:t>choice and control</w:t>
      </w:r>
      <w:r>
        <w:t xml:space="preserve"> over the services they receive</w:t>
      </w:r>
      <w:r w:rsidRPr="00E45824">
        <w:t xml:space="preserve">. </w:t>
      </w:r>
      <w:r w:rsidR="00584148">
        <w:t>The advent</w:t>
      </w:r>
      <w:r>
        <w:t xml:space="preserve"> of the NDIS </w:t>
      </w:r>
      <w:r w:rsidR="00584148">
        <w:t>will result in</w:t>
      </w:r>
      <w:r>
        <w:t xml:space="preserve"> profound change</w:t>
      </w:r>
      <w:r w:rsidR="00584148">
        <w:t>, dramatically increasing the support available for people with disability who are eligible for the NDIS. However, t</w:t>
      </w:r>
      <w:r>
        <w:t xml:space="preserve">here are risks it </w:t>
      </w:r>
      <w:r>
        <w:rPr>
          <w:lang w:eastAsia="zh-TW"/>
        </w:rPr>
        <w:t>will create negative unintended consequences including gaps in services and support for some people.</w:t>
      </w:r>
    </w:p>
    <w:p w14:paraId="15519D8C" w14:textId="4B7830B7" w:rsidR="005128C4" w:rsidRDefault="005128C4">
      <w:r w:rsidRPr="0071587A">
        <w:t>Active lobbying by the disability sector precipitated the Australian Gove</w:t>
      </w:r>
      <w:r>
        <w:t xml:space="preserve">rnment </w:t>
      </w:r>
      <w:r w:rsidR="00894362">
        <w:t xml:space="preserve">to ask the Productivity Commission to </w:t>
      </w:r>
      <w:r>
        <w:t>undertake an inquiry in 2010</w:t>
      </w:r>
      <w:r w:rsidRPr="0071587A">
        <w:t xml:space="preserve"> into the development of a universal disability insurance scheme. It was only after some deliberation that those with psychosocial disability were included in the scheme</w:t>
      </w:r>
      <w:r>
        <w:t xml:space="preserve"> in 2012</w:t>
      </w:r>
      <w:r w:rsidRPr="0071587A">
        <w:t xml:space="preserve">. As the NDIS has been essentially shaped by the </w:t>
      </w:r>
      <w:r w:rsidRPr="0071587A">
        <w:lastRenderedPageBreak/>
        <w:t>disability sector in its conception</w:t>
      </w:r>
      <w:r w:rsidR="00894362">
        <w:t xml:space="preserve">, with </w:t>
      </w:r>
      <w:r w:rsidR="00DF3C3D">
        <w:t>psychosocial</w:t>
      </w:r>
      <w:r w:rsidR="00894362">
        <w:t xml:space="preserve"> disability</w:t>
      </w:r>
      <w:r w:rsidR="00584148">
        <w:t xml:space="preserve"> included </w:t>
      </w:r>
      <w:r w:rsidR="00894362">
        <w:t>later</w:t>
      </w:r>
      <w:r w:rsidRPr="0071587A">
        <w:t xml:space="preserve">, the </w:t>
      </w:r>
      <w:r>
        <w:t>mental health community</w:t>
      </w:r>
      <w:r w:rsidRPr="0071587A" w:rsidDel="00CE67D2">
        <w:t xml:space="preserve"> </w:t>
      </w:r>
      <w:r>
        <w:rPr>
          <w:rStyle w:val="FootnoteReference"/>
        </w:rPr>
        <w:footnoteReference w:id="2"/>
      </w:r>
      <w:r w:rsidR="00894362">
        <w:t xml:space="preserve"> have raised concerns,</w:t>
      </w:r>
      <w:r w:rsidRPr="0071587A">
        <w:t xml:space="preserve"> including whether the scheme is adequately resourced to meet the needs of </w:t>
      </w:r>
      <w:r w:rsidR="00584148">
        <w:t>people</w:t>
      </w:r>
      <w:r w:rsidRPr="0071587A">
        <w:t xml:space="preserve"> with </w:t>
      </w:r>
      <w:r>
        <w:t>psychosocial disability.</w:t>
      </w:r>
      <w:r w:rsidRPr="00B14CA7">
        <w:t xml:space="preserve"> </w:t>
      </w:r>
    </w:p>
    <w:p w14:paraId="3F9C1DE8" w14:textId="3671B61E" w:rsidR="00894C34" w:rsidRDefault="005128C4">
      <w:pPr>
        <w:rPr>
          <w:lang w:eastAsia="zh-TW"/>
        </w:rPr>
      </w:pPr>
      <w:r>
        <w:rPr>
          <w:lang w:eastAsia="zh-TW"/>
        </w:rPr>
        <w:t xml:space="preserve">This inquiry </w:t>
      </w:r>
      <w:r w:rsidR="00894362">
        <w:rPr>
          <w:lang w:eastAsia="zh-TW"/>
        </w:rPr>
        <w:t xml:space="preserve">is </w:t>
      </w:r>
      <w:r>
        <w:rPr>
          <w:lang w:eastAsia="zh-TW"/>
        </w:rPr>
        <w:t xml:space="preserve">an </w:t>
      </w:r>
      <w:r w:rsidRPr="00475984">
        <w:rPr>
          <w:lang w:eastAsia="zh-TW"/>
        </w:rPr>
        <w:t>opportunity to</w:t>
      </w:r>
      <w:r>
        <w:rPr>
          <w:lang w:eastAsia="zh-TW"/>
        </w:rPr>
        <w:t xml:space="preserve"> ensure the NDIS is designed and resourced to meet the needs and aspirations of people with </w:t>
      </w:r>
      <w:r w:rsidRPr="00E45824">
        <w:rPr>
          <w:lang w:eastAsia="zh-TW"/>
        </w:rPr>
        <w:t xml:space="preserve">psychosocial disability. This includes embedding </w:t>
      </w:r>
      <w:r w:rsidR="00894362">
        <w:rPr>
          <w:lang w:eastAsia="zh-TW"/>
        </w:rPr>
        <w:t>a</w:t>
      </w:r>
      <w:r w:rsidRPr="00E45824">
        <w:rPr>
          <w:lang w:eastAsia="zh-TW"/>
        </w:rPr>
        <w:t xml:space="preserve"> recovery model in the NDIS and </w:t>
      </w:r>
      <w:r w:rsidR="00894362">
        <w:rPr>
          <w:lang w:eastAsia="zh-TW"/>
        </w:rPr>
        <w:t>delivering</w:t>
      </w:r>
      <w:r w:rsidRPr="00E45824">
        <w:rPr>
          <w:lang w:eastAsia="zh-TW"/>
        </w:rPr>
        <w:t xml:space="preserve"> high quality, suitable services and support. </w:t>
      </w:r>
      <w:r>
        <w:rPr>
          <w:lang w:eastAsia="zh-TW"/>
        </w:rPr>
        <w:t>Pre-</w:t>
      </w:r>
      <w:r w:rsidR="00894C34">
        <w:rPr>
          <w:lang w:eastAsia="zh-TW"/>
        </w:rPr>
        <w:t>engagement planning and support</w:t>
      </w:r>
      <w:r>
        <w:rPr>
          <w:lang w:eastAsia="zh-TW"/>
        </w:rPr>
        <w:t xml:space="preserve"> </w:t>
      </w:r>
      <w:r w:rsidR="00C455B3">
        <w:rPr>
          <w:lang w:eastAsia="zh-TW"/>
        </w:rPr>
        <w:t>is</w:t>
      </w:r>
      <w:r w:rsidR="00894C34">
        <w:rPr>
          <w:lang w:eastAsia="zh-TW"/>
        </w:rPr>
        <w:t xml:space="preserve"> </w:t>
      </w:r>
      <w:r>
        <w:rPr>
          <w:lang w:eastAsia="zh-TW"/>
        </w:rPr>
        <w:t xml:space="preserve">required to help </w:t>
      </w:r>
      <w:r w:rsidR="00894C34">
        <w:rPr>
          <w:lang w:eastAsia="zh-TW"/>
        </w:rPr>
        <w:t xml:space="preserve">some </w:t>
      </w:r>
      <w:r>
        <w:rPr>
          <w:lang w:eastAsia="zh-TW"/>
        </w:rPr>
        <w:t xml:space="preserve">people with psychosocial navigate the new system and receive meaningful plans. </w:t>
      </w:r>
    </w:p>
    <w:p w14:paraId="7715BF3D" w14:textId="0A439E0A" w:rsidR="005128C4" w:rsidRDefault="00894C34">
      <w:r>
        <w:t xml:space="preserve">People who face multiple disadvantage, are marginalised or have complex needs are at greater risk of being underserviced in the transition to the NDIS. </w:t>
      </w:r>
      <w:r w:rsidR="005128C4">
        <w:rPr>
          <w:lang w:eastAsia="zh-TW"/>
        </w:rPr>
        <w:t>A</w:t>
      </w:r>
      <w:r w:rsidR="005128C4">
        <w:t xml:space="preserve">dditional assistance is required to </w:t>
      </w:r>
      <w:r>
        <w:t>help engage and support these people to access services. This includes funding independent advocacy and assertive outreach, providing culturally responsive services and ensuring equitable coverage in rural and remotes areas.</w:t>
      </w:r>
    </w:p>
    <w:p w14:paraId="18567246" w14:textId="13A3B6E7" w:rsidR="005128C4" w:rsidRPr="00E45824" w:rsidRDefault="005128C4">
      <w:r>
        <w:t>M</w:t>
      </w:r>
      <w:r w:rsidRPr="00E45824">
        <w:t>any people living with mental illness will be ineligible for NDIS</w:t>
      </w:r>
      <w:r>
        <w:t xml:space="preserve"> individual funding packages.</w:t>
      </w:r>
      <w:r w:rsidRPr="00E45824">
        <w:t xml:space="preserve"> VCOSS believe</w:t>
      </w:r>
      <w:r w:rsidR="00894362">
        <w:t>s</w:t>
      </w:r>
      <w:r w:rsidRPr="00E45824">
        <w:t xml:space="preserve"> state and federal government have a joint responsibility to continue to fund community mental health services outside of the NDIS</w:t>
      </w:r>
      <w:r w:rsidR="00894362">
        <w:t>,</w:t>
      </w:r>
      <w:r w:rsidRPr="00E45824">
        <w:t xml:space="preserve"> so these people </w:t>
      </w:r>
      <w:r w:rsidR="00D53C5B">
        <w:t xml:space="preserve">can </w:t>
      </w:r>
      <w:r w:rsidRPr="00E45824">
        <w:t>access support</w:t>
      </w:r>
      <w:r w:rsidR="00894362">
        <w:t xml:space="preserve"> </w:t>
      </w:r>
      <w:r w:rsidR="00D53C5B">
        <w:t>for</w:t>
      </w:r>
      <w:r w:rsidRPr="00E45824">
        <w:t xml:space="preserve"> recover</w:t>
      </w:r>
      <w:r w:rsidR="00D53C5B">
        <w:t>y</w:t>
      </w:r>
      <w:r w:rsidRPr="00E45824">
        <w:t xml:space="preserve">. Community mental health services </w:t>
      </w:r>
      <w:r w:rsidR="00584148">
        <w:t xml:space="preserve">in Victoria </w:t>
      </w:r>
      <w:r w:rsidRPr="00E45824">
        <w:t xml:space="preserve">have long provided psychosocial rehabilitation and support services, helping people with mental health </w:t>
      </w:r>
      <w:r w:rsidR="00D53C5B">
        <w:t>difficulties</w:t>
      </w:r>
      <w:r w:rsidR="00D53C5B" w:rsidRPr="00E45824">
        <w:t xml:space="preserve"> </w:t>
      </w:r>
      <w:r w:rsidRPr="00E45824">
        <w:t xml:space="preserve">stay well and able to work, study, care for their children and families, and participate in community life. </w:t>
      </w:r>
    </w:p>
    <w:p w14:paraId="476AA0E6" w14:textId="2C8A2A49" w:rsidR="005128C4" w:rsidRDefault="005128C4">
      <w:r w:rsidRPr="00E45824">
        <w:t xml:space="preserve">VCOSS supports the goals of the Information Linkages and Capacity Building (ILC), formerly known as tier two, to promote full inclusion in social and economic life. </w:t>
      </w:r>
      <w:r w:rsidR="00584148">
        <w:t xml:space="preserve">However, </w:t>
      </w:r>
      <w:r w:rsidR="00584148">
        <w:rPr>
          <w:szCs w:val="22"/>
        </w:rPr>
        <w:t xml:space="preserve">we are concerned the </w:t>
      </w:r>
      <w:r w:rsidR="00584148" w:rsidRPr="00084E30">
        <w:rPr>
          <w:szCs w:val="22"/>
        </w:rPr>
        <w:t>allocated funding is insufficient</w:t>
      </w:r>
      <w:r w:rsidR="00584148">
        <w:rPr>
          <w:szCs w:val="22"/>
        </w:rPr>
        <w:t xml:space="preserve"> to fill the gap for people with mental illness and their carers who are ineligible for NDIS plans. T</w:t>
      </w:r>
      <w:r w:rsidRPr="00E45824">
        <w:t xml:space="preserve">he </w:t>
      </w:r>
      <w:r>
        <w:t>shift in state and federal responsibilities</w:t>
      </w:r>
      <w:r w:rsidR="00D53C5B">
        <w:t xml:space="preserve"> </w:t>
      </w:r>
      <w:r>
        <w:t>creates uncertainty about the continuity of current services and activities which provide essential support</w:t>
      </w:r>
      <w:r w:rsidRPr="0073536B">
        <w:t xml:space="preserve"> </w:t>
      </w:r>
      <w:r>
        <w:t>or people with mental illness and their carers. Effective initiatives operating in Victoria should not be</w:t>
      </w:r>
      <w:r w:rsidR="001A4B30">
        <w:t xml:space="preserve"> lost</w:t>
      </w:r>
      <w:r>
        <w:t xml:space="preserve">. </w:t>
      </w:r>
    </w:p>
    <w:p w14:paraId="1FC1A616" w14:textId="486C0BC9" w:rsidR="00B92A12" w:rsidRDefault="005128C4">
      <w:bookmarkStart w:id="2" w:name="_GoBack"/>
      <w:r>
        <w:t xml:space="preserve">It is also crucial all mental health </w:t>
      </w:r>
      <w:r w:rsidRPr="00F37EC8">
        <w:t xml:space="preserve">carers </w:t>
      </w:r>
      <w:r>
        <w:t>can</w:t>
      </w:r>
      <w:r w:rsidRPr="00F37EC8">
        <w:t xml:space="preserve"> access </w:t>
      </w:r>
      <w:r>
        <w:t xml:space="preserve">respite and carer specific </w:t>
      </w:r>
      <w:r w:rsidRPr="00F37EC8">
        <w:t>support that meet their needs</w:t>
      </w:r>
      <w:r>
        <w:t xml:space="preserve">, </w:t>
      </w:r>
      <w:r w:rsidR="00C455B3">
        <w:t>irrespective of whether the person they are caring for is eligible for NDIS individual funding packages</w:t>
      </w:r>
      <w:r>
        <w:t xml:space="preserve">. </w:t>
      </w:r>
      <w:r w:rsidR="00C455B3">
        <w:t>Actively e</w:t>
      </w:r>
      <w:r w:rsidR="00B92A12">
        <w:t>ngaging carers and family members in the NDIS planning process can help identify the support needed to assist people with psychosocial disability and their carers.</w:t>
      </w:r>
    </w:p>
    <w:p w14:paraId="194340F8" w14:textId="1ADE8155" w:rsidR="00B92A12" w:rsidRDefault="005128C4" w:rsidP="008F052A">
      <w:pPr>
        <w:rPr>
          <w:b/>
          <w:color w:val="D84920"/>
          <w:sz w:val="50"/>
          <w:szCs w:val="50"/>
        </w:rPr>
      </w:pPr>
      <w:r>
        <w:t xml:space="preserve">VCOSS consulted with our members and </w:t>
      </w:r>
      <w:r w:rsidR="00D53C5B">
        <w:t xml:space="preserve">has </w:t>
      </w:r>
      <w:r>
        <w:t>draw</w:t>
      </w:r>
      <w:r w:rsidR="00D53C5B">
        <w:t>n</w:t>
      </w:r>
      <w:r>
        <w:t xml:space="preserve"> on their expertise supporting mental health consumers and carers</w:t>
      </w:r>
      <w:r w:rsidR="00D53C5B">
        <w:t>,</w:t>
      </w:r>
      <w:r>
        <w:t xml:space="preserve"> and their front line experience working in NDIS </w:t>
      </w:r>
      <w:r w:rsidR="00F81A47">
        <w:t xml:space="preserve">launch </w:t>
      </w:r>
      <w:r>
        <w:t xml:space="preserve">site in Barwon and </w:t>
      </w:r>
      <w:r w:rsidR="00C455B3">
        <w:t xml:space="preserve">the </w:t>
      </w:r>
      <w:r>
        <w:t xml:space="preserve">NDIS rollout in the North East Melbourne area (NEMA). </w:t>
      </w:r>
      <w:r w:rsidRPr="00E45824">
        <w:t>Our submission raise</w:t>
      </w:r>
      <w:r w:rsidR="00D53C5B">
        <w:t>s</w:t>
      </w:r>
      <w:r w:rsidRPr="00E45824">
        <w:t xml:space="preserve"> some of the challenges and risks faced by Victorian mental health consumers and their carers in the transition to the NDIS. It also identifies opportunities to </w:t>
      </w:r>
      <w:r>
        <w:t xml:space="preserve">build </w:t>
      </w:r>
      <w:r w:rsidRPr="00E45824">
        <w:t>effective systems of support</w:t>
      </w:r>
      <w:r>
        <w:t xml:space="preserve"> for people </w:t>
      </w:r>
      <w:r w:rsidR="00C455B3">
        <w:t xml:space="preserve">with mental illness </w:t>
      </w:r>
      <w:r>
        <w:t>both inside and outside the NDIS.</w:t>
      </w:r>
    </w:p>
    <w:p w14:paraId="1EF680D6" w14:textId="24EFA96B" w:rsidR="00F6406D" w:rsidRDefault="00B47CA0">
      <w:pPr>
        <w:pStyle w:val="Heading1"/>
        <w:rPr>
          <w:color w:val="333333"/>
          <w:sz w:val="20"/>
          <w:szCs w:val="20"/>
        </w:rPr>
      </w:pPr>
      <w:bookmarkStart w:id="3" w:name="_Toc475961552"/>
      <w:bookmarkEnd w:id="2"/>
      <w:r>
        <w:lastRenderedPageBreak/>
        <w:t>Recommendations</w:t>
      </w:r>
      <w:bookmarkEnd w:id="3"/>
      <w:r w:rsidR="00F6406D" w:rsidRPr="00F6406D">
        <w:rPr>
          <w:color w:val="333333"/>
          <w:sz w:val="20"/>
          <w:szCs w:val="20"/>
        </w:rPr>
        <w:t xml:space="preserve"> </w:t>
      </w:r>
    </w:p>
    <w:p w14:paraId="2FC28B69" w14:textId="1FE89C74" w:rsidR="00BC7487" w:rsidRPr="00BC7487" w:rsidRDefault="00BC7487">
      <w:pPr>
        <w:rPr>
          <w:b/>
          <w:color w:val="E36C0A" w:themeColor="accent6" w:themeShade="BF"/>
          <w:sz w:val="28"/>
          <w:szCs w:val="28"/>
        </w:rPr>
      </w:pPr>
      <w:r w:rsidRPr="00BC7487">
        <w:rPr>
          <w:b/>
          <w:color w:val="E36C0A" w:themeColor="accent6" w:themeShade="BF"/>
          <w:sz w:val="28"/>
          <w:szCs w:val="28"/>
        </w:rPr>
        <w:t xml:space="preserve">Help people access and participate in the NDIS </w:t>
      </w:r>
    </w:p>
    <w:p w14:paraId="3EF42C62" w14:textId="77777777" w:rsidR="00BC7487" w:rsidRDefault="00BC7487">
      <w:pPr>
        <w:pStyle w:val="ListParagraph"/>
        <w:numPr>
          <w:ilvl w:val="0"/>
          <w:numId w:val="33"/>
        </w:numPr>
      </w:pPr>
      <w:r>
        <w:t>Build the NDIS network’s capacity, knowledge and understanding of psychosocial disability and recovery principles.</w:t>
      </w:r>
    </w:p>
    <w:p w14:paraId="38577C60" w14:textId="77777777" w:rsidR="00BC7487" w:rsidRDefault="00BC7487">
      <w:pPr>
        <w:pStyle w:val="ListParagraph"/>
        <w:numPr>
          <w:ilvl w:val="0"/>
          <w:numId w:val="33"/>
        </w:numPr>
      </w:pPr>
      <w:r>
        <w:t>Apply flexibility in demonstrating proof of eligibility for individual funding packages.</w:t>
      </w:r>
    </w:p>
    <w:p w14:paraId="0F4B4160" w14:textId="77777777" w:rsidR="00BC7487" w:rsidRDefault="00BC7487">
      <w:pPr>
        <w:pStyle w:val="ListParagraph"/>
        <w:numPr>
          <w:ilvl w:val="0"/>
          <w:numId w:val="33"/>
        </w:numPr>
      </w:pPr>
      <w:r>
        <w:t>Review</w:t>
      </w:r>
      <w:r w:rsidRPr="008A0AF4">
        <w:t xml:space="preserve"> the NDIS eligibility criteria </w:t>
      </w:r>
      <w:r>
        <w:t xml:space="preserve">and make support available to refugees and </w:t>
      </w:r>
      <w:r w:rsidRPr="008A0AF4">
        <w:t>asylum seekers</w:t>
      </w:r>
    </w:p>
    <w:p w14:paraId="3312EB4E" w14:textId="77777777" w:rsidR="00BC7487" w:rsidRPr="00BC7487" w:rsidRDefault="00BC7487">
      <w:pPr>
        <w:pStyle w:val="ListParagraph"/>
        <w:numPr>
          <w:ilvl w:val="0"/>
          <w:numId w:val="33"/>
        </w:numPr>
      </w:pPr>
      <w:r>
        <w:t>Provide pre-assessment support to help people understand the NDIS, check their eligibility and lodge an application.</w:t>
      </w:r>
    </w:p>
    <w:p w14:paraId="77D9DAEF" w14:textId="77777777" w:rsidR="00BC7487" w:rsidRDefault="00BC7487">
      <w:pPr>
        <w:pStyle w:val="ListParagraph"/>
        <w:numPr>
          <w:ilvl w:val="0"/>
          <w:numId w:val="33"/>
        </w:numPr>
      </w:pPr>
      <w:r>
        <w:t>Provide pre-planning support to help people prepare for their planning session so the plan meets their needs.</w:t>
      </w:r>
    </w:p>
    <w:p w14:paraId="450D6B07" w14:textId="15EB8A68" w:rsidR="00BC7487" w:rsidRPr="00BC7487" w:rsidRDefault="00BC7487">
      <w:pPr>
        <w:pStyle w:val="ListParagraph"/>
        <w:numPr>
          <w:ilvl w:val="0"/>
          <w:numId w:val="33"/>
        </w:numPr>
      </w:pPr>
      <w:r>
        <w:t>Ensure NDIS planners are adequately skilled in psychosocial disability and how to support people with complex needs.</w:t>
      </w:r>
    </w:p>
    <w:p w14:paraId="2ECFCF33" w14:textId="08296A49" w:rsidR="00BC7487" w:rsidRDefault="00BC7487">
      <w:pPr>
        <w:pStyle w:val="ListParagraph"/>
        <w:numPr>
          <w:ilvl w:val="0"/>
          <w:numId w:val="33"/>
        </w:numPr>
      </w:pPr>
      <w:r>
        <w:t>Ensure planning meetings take place face-to-face, and provide sufficient time for meaningful plans to be developed.</w:t>
      </w:r>
    </w:p>
    <w:p w14:paraId="754CA154" w14:textId="38450575" w:rsidR="00BC7487" w:rsidRDefault="00BC7487">
      <w:pPr>
        <w:pStyle w:val="ListParagraph"/>
        <w:numPr>
          <w:ilvl w:val="0"/>
          <w:numId w:val="33"/>
        </w:numPr>
      </w:pPr>
      <w:r>
        <w:t>Engage carers and family members, advocates and key workers in the planning process to better identify the support needed for individuals and their carers.</w:t>
      </w:r>
    </w:p>
    <w:p w14:paraId="61ED170B" w14:textId="77777777" w:rsidR="00BC7487" w:rsidRPr="00BC7487" w:rsidRDefault="00BC7487">
      <w:pPr>
        <w:pStyle w:val="ListParagraph"/>
        <w:numPr>
          <w:ilvl w:val="0"/>
          <w:numId w:val="33"/>
        </w:numPr>
      </w:pPr>
      <w:r w:rsidRPr="00BC7487">
        <w:t>Deliver high quality, suitable services to people with psychosocial disability under their NDIS package.</w:t>
      </w:r>
    </w:p>
    <w:p w14:paraId="5F99E579" w14:textId="549A53C3" w:rsidR="00BC7487" w:rsidRPr="00BC7487" w:rsidRDefault="00BC7487">
      <w:pPr>
        <w:pStyle w:val="Heading2"/>
        <w:rPr>
          <w:rFonts w:eastAsiaTheme="minorEastAsia" w:cs="Arial"/>
          <w:bCs w:val="0"/>
          <w:sz w:val="28"/>
          <w:szCs w:val="28"/>
        </w:rPr>
      </w:pPr>
      <w:bookmarkStart w:id="4" w:name="_Toc475961553"/>
      <w:r w:rsidRPr="00BC7487">
        <w:rPr>
          <w:rFonts w:eastAsiaTheme="minorEastAsia" w:cs="Arial"/>
          <w:bCs w:val="0"/>
          <w:sz w:val="28"/>
          <w:szCs w:val="28"/>
        </w:rPr>
        <w:t xml:space="preserve">Provide service continuity for mental health consumers and carers ineligible </w:t>
      </w:r>
      <w:r w:rsidR="00D53C5B">
        <w:rPr>
          <w:rFonts w:eastAsiaTheme="minorEastAsia" w:cs="Arial"/>
          <w:bCs w:val="0"/>
          <w:sz w:val="28"/>
          <w:szCs w:val="28"/>
        </w:rPr>
        <w:t>for</w:t>
      </w:r>
      <w:r w:rsidR="00D53C5B" w:rsidRPr="00BC7487">
        <w:rPr>
          <w:rFonts w:eastAsiaTheme="minorEastAsia" w:cs="Arial"/>
          <w:bCs w:val="0"/>
          <w:sz w:val="28"/>
          <w:szCs w:val="28"/>
        </w:rPr>
        <w:t xml:space="preserve"> </w:t>
      </w:r>
      <w:r w:rsidRPr="00BC7487">
        <w:rPr>
          <w:rFonts w:eastAsiaTheme="minorEastAsia" w:cs="Arial"/>
          <w:bCs w:val="0"/>
          <w:sz w:val="28"/>
          <w:szCs w:val="28"/>
        </w:rPr>
        <w:t>the NDIS</w:t>
      </w:r>
      <w:bookmarkEnd w:id="4"/>
    </w:p>
    <w:p w14:paraId="06ACF3B5" w14:textId="77777777" w:rsidR="000F39A2" w:rsidRPr="000F39A2" w:rsidRDefault="000F39A2">
      <w:pPr>
        <w:pStyle w:val="ListParagraph"/>
        <w:numPr>
          <w:ilvl w:val="0"/>
          <w:numId w:val="33"/>
        </w:numPr>
      </w:pPr>
      <w:r w:rsidRPr="000F39A2">
        <w:t>Adequately resource community mental health services outside the NDIS to support those ineligible for individual funding packages.</w:t>
      </w:r>
    </w:p>
    <w:p w14:paraId="0257DD15" w14:textId="661DC013" w:rsidR="00BC7487" w:rsidRPr="00B47CA0" w:rsidRDefault="00BC7487">
      <w:pPr>
        <w:pStyle w:val="ListParagraph"/>
        <w:numPr>
          <w:ilvl w:val="0"/>
          <w:numId w:val="33"/>
        </w:numPr>
      </w:pPr>
      <w:r>
        <w:t xml:space="preserve">Ensure all mental health </w:t>
      </w:r>
      <w:r w:rsidRPr="00F37EC8">
        <w:t xml:space="preserve">carers </w:t>
      </w:r>
      <w:r>
        <w:t>can</w:t>
      </w:r>
      <w:r w:rsidRPr="00F37EC8">
        <w:t xml:space="preserve"> access </w:t>
      </w:r>
      <w:r>
        <w:t xml:space="preserve">carer specific </w:t>
      </w:r>
      <w:r w:rsidRPr="00F37EC8">
        <w:t>support</w:t>
      </w:r>
      <w:r w:rsidR="00894362">
        <w:t xml:space="preserve"> </w:t>
      </w:r>
      <w:r w:rsidRPr="00F37EC8">
        <w:t>and services that meet their needs</w:t>
      </w:r>
      <w:r>
        <w:t xml:space="preserve">, </w:t>
      </w:r>
      <w:r w:rsidR="00C154B4">
        <w:t>irrespective</w:t>
      </w:r>
      <w:r w:rsidR="00C154B4" w:rsidRPr="00F7035B">
        <w:t xml:space="preserve"> of whether the person they are caring for is eligible or ineligible for </w:t>
      </w:r>
      <w:r w:rsidR="00C154B4">
        <w:t>an</w:t>
      </w:r>
      <w:r w:rsidR="00C154B4" w:rsidRPr="00F7035B">
        <w:t xml:space="preserve"> NDIS individual funding package</w:t>
      </w:r>
      <w:r>
        <w:t xml:space="preserve">. </w:t>
      </w:r>
    </w:p>
    <w:p w14:paraId="47CAC1AE" w14:textId="77777777" w:rsidR="00BC7487" w:rsidRPr="008D5C62" w:rsidRDefault="00BC7487">
      <w:pPr>
        <w:pStyle w:val="ListParagraph"/>
        <w:numPr>
          <w:ilvl w:val="0"/>
          <w:numId w:val="33"/>
        </w:numPr>
      </w:pPr>
      <w:r>
        <w:t>Government a</w:t>
      </w:r>
      <w:r w:rsidRPr="00A324E9">
        <w:t xml:space="preserve">ct as a systems </w:t>
      </w:r>
      <w:r>
        <w:t xml:space="preserve">steward and </w:t>
      </w:r>
      <w:r w:rsidRPr="00A324E9">
        <w:t xml:space="preserve">manager, to better coordinate </w:t>
      </w:r>
      <w:r>
        <w:t xml:space="preserve">the interface between the NDIS and mental health and mainstream services. </w:t>
      </w:r>
    </w:p>
    <w:p w14:paraId="126228E7" w14:textId="77777777" w:rsidR="008F052A" w:rsidRDefault="008F052A">
      <w:pPr>
        <w:spacing w:before="200"/>
        <w:rPr>
          <w:b/>
          <w:color w:val="E36C0A" w:themeColor="accent6" w:themeShade="BF"/>
          <w:sz w:val="28"/>
          <w:szCs w:val="28"/>
        </w:rPr>
      </w:pPr>
      <w:bookmarkStart w:id="5" w:name="_Toc475961554"/>
      <w:r>
        <w:rPr>
          <w:bCs/>
          <w:sz w:val="28"/>
          <w:szCs w:val="28"/>
        </w:rPr>
        <w:br w:type="page"/>
      </w:r>
    </w:p>
    <w:p w14:paraId="487505C7" w14:textId="1966A8B0" w:rsidR="00BC7487" w:rsidRPr="00BC7487" w:rsidRDefault="00BC7487">
      <w:pPr>
        <w:pStyle w:val="Heading2"/>
        <w:rPr>
          <w:rFonts w:eastAsiaTheme="minorEastAsia" w:cs="Arial"/>
          <w:bCs w:val="0"/>
          <w:sz w:val="28"/>
          <w:szCs w:val="28"/>
        </w:rPr>
      </w:pPr>
      <w:r w:rsidRPr="00BC7487">
        <w:rPr>
          <w:rFonts w:eastAsiaTheme="minorEastAsia" w:cs="Arial"/>
          <w:bCs w:val="0"/>
          <w:sz w:val="28"/>
          <w:szCs w:val="28"/>
        </w:rPr>
        <w:lastRenderedPageBreak/>
        <w:t>Engage people who are marginalised and who have complex needs</w:t>
      </w:r>
      <w:bookmarkEnd w:id="5"/>
    </w:p>
    <w:p w14:paraId="5909BA4C" w14:textId="72A01896" w:rsidR="00BC7487" w:rsidRPr="008D4F2F" w:rsidRDefault="00BC7487">
      <w:pPr>
        <w:pStyle w:val="ListParagraph"/>
        <w:numPr>
          <w:ilvl w:val="0"/>
          <w:numId w:val="33"/>
        </w:numPr>
      </w:pPr>
      <w:r>
        <w:t xml:space="preserve">Fund assertive outreach to identify and engage people who are disengaged or hard to reach to link them into appropriate support. </w:t>
      </w:r>
    </w:p>
    <w:p w14:paraId="4627F295" w14:textId="77777777" w:rsidR="0079249D" w:rsidRPr="0079249D" w:rsidRDefault="0079249D">
      <w:pPr>
        <w:pStyle w:val="ListParagraph"/>
        <w:numPr>
          <w:ilvl w:val="0"/>
          <w:numId w:val="33"/>
        </w:numPr>
      </w:pPr>
      <w:r w:rsidRPr="0079249D">
        <w:t>Fund independent advocacy to assist people to access and participate in the NDIS and to help people ineligible for NDIS packages to access appropriate services.</w:t>
      </w:r>
    </w:p>
    <w:p w14:paraId="6E9A6DEC" w14:textId="77777777" w:rsidR="00BC7487" w:rsidRPr="00BC7487" w:rsidRDefault="00BC7487">
      <w:pPr>
        <w:pStyle w:val="ListParagraph"/>
        <w:numPr>
          <w:ilvl w:val="0"/>
          <w:numId w:val="33"/>
        </w:numPr>
      </w:pPr>
      <w:r>
        <w:t>Provide culturally safe, gender responsive planning and service delivery.</w:t>
      </w:r>
    </w:p>
    <w:p w14:paraId="3577EFD2" w14:textId="3A829DB3" w:rsidR="00BC7487" w:rsidRDefault="00BC7487">
      <w:pPr>
        <w:pStyle w:val="ListParagraph"/>
        <w:numPr>
          <w:ilvl w:val="0"/>
          <w:numId w:val="33"/>
        </w:numPr>
      </w:pPr>
      <w:r>
        <w:t>Fund and work with existing services which have</w:t>
      </w:r>
      <w:r w:rsidR="00F5371A">
        <w:t xml:space="preserve"> already established</w:t>
      </w:r>
      <w:r>
        <w:t xml:space="preserve"> rapport with local communities.</w:t>
      </w:r>
    </w:p>
    <w:p w14:paraId="28EECB07" w14:textId="77777777" w:rsidR="00BC7487" w:rsidRPr="00FB53CB" w:rsidRDefault="00BC7487">
      <w:pPr>
        <w:pStyle w:val="ListParagraph"/>
        <w:numPr>
          <w:ilvl w:val="0"/>
          <w:numId w:val="33"/>
        </w:numPr>
      </w:pPr>
      <w:r>
        <w:t>Provide equitable access to NDIS services in regional and remote areas.</w:t>
      </w:r>
    </w:p>
    <w:p w14:paraId="3B29D716" w14:textId="36343602" w:rsidR="00BC7487" w:rsidRDefault="00BC7487">
      <w:pPr>
        <w:pStyle w:val="ListParagraph"/>
        <w:numPr>
          <w:ilvl w:val="0"/>
          <w:numId w:val="33"/>
        </w:numPr>
      </w:pPr>
      <w:r>
        <w:t>Undertake a comprehensive evaluation of the quality and suitability of psychosocial disability services and support for carers, including identifying a</w:t>
      </w:r>
      <w:r w:rsidR="00F5371A">
        <w:t>n</w:t>
      </w:r>
      <w:r>
        <w:t>d addressing systemic barriers preventing entry into the scheme.</w:t>
      </w:r>
    </w:p>
    <w:p w14:paraId="4F2D3345" w14:textId="77777777" w:rsidR="00BC7487" w:rsidRPr="00FB53CB" w:rsidRDefault="00BC7487">
      <w:pPr>
        <w:pStyle w:val="ListParagraph"/>
        <w:numPr>
          <w:ilvl w:val="0"/>
          <w:numId w:val="33"/>
        </w:numPr>
      </w:pPr>
      <w:r>
        <w:t xml:space="preserve">Meaningfully capture the voice of </w:t>
      </w:r>
      <w:r w:rsidRPr="005F631A">
        <w:t xml:space="preserve">people with </w:t>
      </w:r>
      <w:r>
        <w:t xml:space="preserve">lived experience </w:t>
      </w:r>
      <w:r w:rsidRPr="005F631A">
        <w:t>mental illness and psychosocial disability as well as their family and carers</w:t>
      </w:r>
      <w:r>
        <w:t>.</w:t>
      </w:r>
    </w:p>
    <w:p w14:paraId="7707A134" w14:textId="7F0F19C1" w:rsidR="0076141E" w:rsidRDefault="0076141E">
      <w:pPr>
        <w:pStyle w:val="Heading1"/>
        <w:rPr>
          <w:sz w:val="20"/>
        </w:rPr>
      </w:pPr>
    </w:p>
    <w:p w14:paraId="2BA07F6E" w14:textId="77777777" w:rsidR="0064529B" w:rsidRDefault="0064529B">
      <w:pPr>
        <w:spacing w:before="200"/>
        <w:rPr>
          <w:b/>
          <w:color w:val="D84920"/>
          <w:sz w:val="50"/>
          <w:szCs w:val="50"/>
        </w:rPr>
      </w:pPr>
      <w:r>
        <w:br w:type="page"/>
      </w:r>
    </w:p>
    <w:p w14:paraId="3F7F9333" w14:textId="16D19AEA" w:rsidR="0076141E" w:rsidRDefault="00414905">
      <w:pPr>
        <w:pStyle w:val="Heading1"/>
      </w:pPr>
      <w:bookmarkStart w:id="6" w:name="_Toc475961555"/>
      <w:r>
        <w:lastRenderedPageBreak/>
        <w:t>Help people access and participate in the NDIS</w:t>
      </w:r>
      <w:bookmarkEnd w:id="6"/>
      <w:r w:rsidR="00960E00">
        <w:t xml:space="preserve"> </w:t>
      </w:r>
    </w:p>
    <w:p w14:paraId="029200F9" w14:textId="0C08CE62" w:rsidR="009714EA" w:rsidRPr="009714EA" w:rsidRDefault="00742F74">
      <w:pPr>
        <w:pStyle w:val="Heading2"/>
      </w:pPr>
      <w:bookmarkStart w:id="7" w:name="_Toc475961556"/>
      <w:r>
        <w:t xml:space="preserve">Improve the eligibility </w:t>
      </w:r>
      <w:r w:rsidR="00D53C5B">
        <w:t>requirements and assessment</w:t>
      </w:r>
      <w:bookmarkEnd w:id="7"/>
    </w:p>
    <w:p w14:paraId="340917C9" w14:textId="48E24F68" w:rsidR="00B47CA0" w:rsidRPr="00BC7487" w:rsidRDefault="00B47CA0">
      <w:pPr>
        <w:pStyle w:val="Boxlist"/>
        <w:numPr>
          <w:ilvl w:val="0"/>
          <w:numId w:val="0"/>
        </w:numPr>
        <w:ind w:left="567" w:hanging="283"/>
        <w:rPr>
          <w:b/>
        </w:rPr>
      </w:pPr>
      <w:r w:rsidRPr="00BC7487">
        <w:rPr>
          <w:b/>
        </w:rPr>
        <w:t>Recommendation</w:t>
      </w:r>
      <w:r w:rsidR="00742F74" w:rsidRPr="00BC7487">
        <w:rPr>
          <w:b/>
        </w:rPr>
        <w:t>s</w:t>
      </w:r>
    </w:p>
    <w:p w14:paraId="5BCC7289" w14:textId="08B5AA90" w:rsidR="007F303C" w:rsidRDefault="007F303C">
      <w:pPr>
        <w:pStyle w:val="Boxlist"/>
        <w:ind w:left="567" w:hanging="283"/>
      </w:pPr>
      <w:r>
        <w:t xml:space="preserve">Build </w:t>
      </w:r>
      <w:r w:rsidR="00417896">
        <w:t xml:space="preserve">the </w:t>
      </w:r>
      <w:r w:rsidR="00206A9A">
        <w:t xml:space="preserve">NDIS network’s </w:t>
      </w:r>
      <w:r w:rsidR="00CE67D2">
        <w:t>capacity, knowledge and understanding of psychosocial disability and recovery principles</w:t>
      </w:r>
      <w:r w:rsidR="00742F74">
        <w:t>.</w:t>
      </w:r>
    </w:p>
    <w:p w14:paraId="237BFA52" w14:textId="4CAF53F1" w:rsidR="00742F74" w:rsidRDefault="007F303C">
      <w:pPr>
        <w:pStyle w:val="Boxlist"/>
        <w:ind w:left="567" w:hanging="283"/>
      </w:pPr>
      <w:r>
        <w:t xml:space="preserve">Apply flexibility in demonstrating proof of eligibility </w:t>
      </w:r>
      <w:r w:rsidR="00742F74">
        <w:t>for individual funding packages.</w:t>
      </w:r>
    </w:p>
    <w:p w14:paraId="15E3CFE0" w14:textId="57E59EBB" w:rsidR="00742F74" w:rsidRPr="008A0AF4" w:rsidRDefault="00AB388B">
      <w:pPr>
        <w:pStyle w:val="Boxlist"/>
        <w:ind w:left="567" w:hanging="283"/>
      </w:pPr>
      <w:r>
        <w:t>Review</w:t>
      </w:r>
      <w:r w:rsidR="00742F74" w:rsidRPr="008A0AF4">
        <w:t xml:space="preserve"> the NDIS eligibility criteria </w:t>
      </w:r>
      <w:r w:rsidR="009611EC">
        <w:t xml:space="preserve">and make support available to refugees and </w:t>
      </w:r>
      <w:r w:rsidR="00742F74" w:rsidRPr="008A0AF4">
        <w:t>asylum seekers</w:t>
      </w:r>
      <w:r w:rsidR="00742F74" w:rsidRPr="00C06CCC">
        <w:t xml:space="preserve">. </w:t>
      </w:r>
    </w:p>
    <w:p w14:paraId="31A9056E" w14:textId="77777777" w:rsidR="00D53C5B" w:rsidRDefault="00D53C5B">
      <w:pPr>
        <w:pStyle w:val="Heading3"/>
      </w:pPr>
    </w:p>
    <w:p w14:paraId="50396782" w14:textId="1F074C98" w:rsidR="007F303C" w:rsidRDefault="00A15563">
      <w:pPr>
        <w:pStyle w:val="Heading3"/>
      </w:pPr>
      <w:r>
        <w:t xml:space="preserve">Build the NDIS </w:t>
      </w:r>
      <w:r w:rsidR="00CE67D2">
        <w:t xml:space="preserve">network’s </w:t>
      </w:r>
      <w:r>
        <w:t>understanding of psychosocial disability and recovery principles</w:t>
      </w:r>
    </w:p>
    <w:p w14:paraId="7C16C465" w14:textId="2D0D1F66" w:rsidR="00CE67D2" w:rsidRDefault="00CE67D2">
      <w:r w:rsidRPr="00623218">
        <w:t>Permanence of impairment and a</w:t>
      </w:r>
      <w:r>
        <w:t xml:space="preserve"> mandate for life time support </w:t>
      </w:r>
      <w:r w:rsidRPr="00623218">
        <w:t>are terms embedded in NDIS legislation as preconditions for determining eligibility</w:t>
      </w:r>
      <w:r>
        <w:rPr>
          <w:rStyle w:val="FootnoteReference"/>
        </w:rPr>
        <w:footnoteReference w:id="3"/>
      </w:r>
      <w:r w:rsidRPr="00623218">
        <w:t xml:space="preserve">. As a consequence, those </w:t>
      </w:r>
      <w:r>
        <w:t xml:space="preserve">who do not identify </w:t>
      </w:r>
      <w:r w:rsidR="00D53C5B">
        <w:t xml:space="preserve">as </w:t>
      </w:r>
      <w:r>
        <w:t xml:space="preserve">having a disability or cannot reconcile </w:t>
      </w:r>
      <w:r w:rsidRPr="006030DF">
        <w:t>compatibility between permanence and the recovery model</w:t>
      </w:r>
      <w:r>
        <w:t xml:space="preserve">, </w:t>
      </w:r>
      <w:r w:rsidRPr="00623218">
        <w:t xml:space="preserve">are less likely to attract funding under the NDIS.  </w:t>
      </w:r>
    </w:p>
    <w:p w14:paraId="7B2F8007" w14:textId="518E8C5B" w:rsidR="00B57C06" w:rsidRDefault="00B57C06" w:rsidP="008F052A">
      <w:pPr>
        <w:pStyle w:val="Box3List"/>
        <w:numPr>
          <w:ilvl w:val="0"/>
          <w:numId w:val="0"/>
        </w:numPr>
        <w:ind w:left="1004"/>
        <w:rPr>
          <w:rFonts w:ascii="Calibri" w:hAnsi="Calibri" w:cs="Times New Roman"/>
        </w:rPr>
      </w:pPr>
      <w:r w:rsidRPr="00B57C06">
        <w:rPr>
          <w:i/>
        </w:rPr>
        <w:t>“Recovery is a deeply personal, unique process of changing one’s attitudes, values, feelings, goals, skills, and/or roles. It is a way of living a satisfying, hopeful, and contributing life even within the limitations caused by illness. Recovery involves the development of new meaning and purpose in one’s life as one grows beyond the catastrophic effects of mental illness</w:t>
      </w:r>
      <w:r>
        <w:t>”</w:t>
      </w:r>
      <w:r>
        <w:rPr>
          <w:rStyle w:val="FootnoteReference"/>
        </w:rPr>
        <w:footnoteReference w:id="4"/>
      </w:r>
      <w:r>
        <w:t xml:space="preserve"> </w:t>
      </w:r>
    </w:p>
    <w:p w14:paraId="10794D75" w14:textId="51D2B87E" w:rsidR="00CE67D2" w:rsidRDefault="00CE67D2">
      <w:r>
        <w:t>Mental health experts</w:t>
      </w:r>
      <w:r>
        <w:rPr>
          <w:rStyle w:val="FootnoteReference"/>
        </w:rPr>
        <w:footnoteReference w:id="5"/>
      </w:r>
      <w:r>
        <w:t xml:space="preserve"> and consumer</w:t>
      </w:r>
      <w:r w:rsidR="00D53C5B">
        <w:t xml:space="preserve"> and </w:t>
      </w:r>
      <w:r>
        <w:t>carer groups</w:t>
      </w:r>
      <w:r>
        <w:rPr>
          <w:rStyle w:val="FootnoteReference"/>
        </w:rPr>
        <w:footnoteReference w:id="6"/>
      </w:r>
      <w:r>
        <w:t xml:space="preserve"> report it is challenging to reconcile the language of permanent impairment with </w:t>
      </w:r>
      <w:r w:rsidR="00D53C5B">
        <w:t>a</w:t>
      </w:r>
      <w:r>
        <w:t xml:space="preserve"> recovery framework</w:t>
      </w:r>
      <w:r w:rsidR="00D53C5B">
        <w:t>,</w:t>
      </w:r>
      <w:r>
        <w:t xml:space="preserve"> because it limits opportunities of hope and optimism for people with mental health issues. </w:t>
      </w:r>
      <w:r w:rsidR="00D53C5B">
        <w:t xml:space="preserve">A </w:t>
      </w:r>
      <w:r>
        <w:t xml:space="preserve">recovery framework is widely accepted </w:t>
      </w:r>
      <w:r>
        <w:lastRenderedPageBreak/>
        <w:t>as mental health best practice</w:t>
      </w:r>
      <w:r w:rsidR="00D53C5B">
        <w:t>,</w:t>
      </w:r>
      <w:r>
        <w:rPr>
          <w:rStyle w:val="FootnoteReference"/>
        </w:rPr>
        <w:footnoteReference w:id="7"/>
      </w:r>
      <w:r>
        <w:t xml:space="preserve"> and the </w:t>
      </w:r>
      <w:r w:rsidR="00D53C5B">
        <w:t>National Disability Insurance Agency (</w:t>
      </w:r>
      <w:r>
        <w:t>NDIA</w:t>
      </w:r>
      <w:r w:rsidR="00D53C5B">
        <w:t>)</w:t>
      </w:r>
      <w:r>
        <w:t xml:space="preserve"> demonstrates a willingness to broaden the understanding of recovery framework </w:t>
      </w:r>
      <w:r w:rsidR="00D53C5B">
        <w:t>in</w:t>
      </w:r>
      <w:r>
        <w:t xml:space="preserve"> the NDIS. However, VCOSS members believe more could be done to embed a shared understanding of recovery in practice in the NDIS. </w:t>
      </w:r>
    </w:p>
    <w:p w14:paraId="5023319C" w14:textId="053B59FB" w:rsidR="00D71294" w:rsidRPr="00541FA5" w:rsidRDefault="00CE67D2">
      <w:r>
        <w:t>Formal</w:t>
      </w:r>
      <w:r w:rsidR="00F5371A">
        <w:t>,</w:t>
      </w:r>
      <w:r>
        <w:t xml:space="preserve"> evidence based training for NDIS staff and partners </w:t>
      </w:r>
      <w:r w:rsidR="002D4102">
        <w:t>designe</w:t>
      </w:r>
      <w:r w:rsidR="007F303C">
        <w:t>d in consultation with people with lived experience would aid in building an empathic understanding of the significance of l</w:t>
      </w:r>
      <w:r w:rsidR="00C07934">
        <w:t xml:space="preserve">anguage in recovery. </w:t>
      </w:r>
      <w:r w:rsidR="007F303C">
        <w:t>It would also assist in demonstrating how NDIS tenets of choice and control and social inclusion facilitate recovery.</w:t>
      </w:r>
      <w:r w:rsidR="008136F1">
        <w:t xml:space="preserve"> </w:t>
      </w:r>
      <w:r w:rsidR="00D71294" w:rsidRPr="008A0AF4">
        <w:t>As recommended by Mental Health Australia</w:t>
      </w:r>
      <w:r w:rsidR="00D53C5B">
        <w:t>,</w:t>
      </w:r>
      <w:r w:rsidR="00541FA5" w:rsidRPr="008A0AF4">
        <w:rPr>
          <w:vertAlign w:val="superscript"/>
        </w:rPr>
        <w:footnoteReference w:id="8"/>
      </w:r>
      <w:r w:rsidR="00D71294" w:rsidRPr="008A0AF4">
        <w:t xml:space="preserve"> the NDIA could also consider developing a suite of operational tools and guidelines, which reflect the recovery framework to help implement the scheme effectively with participants with psychosocial disability. </w:t>
      </w:r>
      <w:r>
        <w:t xml:space="preserve">These could be developed to augment existing NDIS information offerings such as </w:t>
      </w:r>
      <w:r w:rsidR="00F5371A">
        <w:t>r</w:t>
      </w:r>
      <w:r>
        <w:t>ecovery fact sheets</w:t>
      </w:r>
      <w:r w:rsidR="00F5371A">
        <w:t>.</w:t>
      </w:r>
      <w:r>
        <w:rPr>
          <w:rStyle w:val="FootnoteReference"/>
        </w:rPr>
        <w:footnoteReference w:id="9"/>
      </w:r>
    </w:p>
    <w:p w14:paraId="1937DC63" w14:textId="7C888C53" w:rsidR="00541FA5" w:rsidRDefault="00541FA5">
      <w:r>
        <w:t>Disability assessment for people with mental illness poses a more significant challenge than for other disability groups. This is due to the complexities associated with separating symptoms from impairment</w:t>
      </w:r>
      <w:r w:rsidR="00F5371A">
        <w:t>.</w:t>
      </w:r>
      <w:r>
        <w:rPr>
          <w:rStyle w:val="FootnoteReference"/>
        </w:rPr>
        <w:footnoteReference w:id="10"/>
      </w:r>
      <w:r w:rsidRPr="005B32A8">
        <w:t xml:space="preserve"> </w:t>
      </w:r>
      <w:r>
        <w:t>As episodes of disability or illness are not always immediately obvious</w:t>
      </w:r>
      <w:r w:rsidR="00F5371A">
        <w:t>,</w:t>
      </w:r>
      <w:r>
        <w:t xml:space="preserve"> some people with episodic disability may appear ‘well’ to </w:t>
      </w:r>
      <w:r w:rsidR="00F5371A">
        <w:t>an</w:t>
      </w:r>
      <w:r>
        <w:t xml:space="preserve"> outsider, invoking doubt and suspicion about the severity of their disability</w:t>
      </w:r>
      <w:r w:rsidR="00F5371A">
        <w:t>,</w:t>
      </w:r>
      <w:r>
        <w:t xml:space="preserve"> and this may disadvantage them during eligibility assessments.</w:t>
      </w:r>
      <w:r w:rsidRPr="00541FA5">
        <w:t xml:space="preserve"> </w:t>
      </w:r>
    </w:p>
    <w:p w14:paraId="0F0E930A" w14:textId="1A7AD36F" w:rsidR="00541FA5" w:rsidRDefault="00541FA5">
      <w:r>
        <w:t xml:space="preserve">A deeper understanding of the impact of language and the ‘hidden’ nature of psychosocial </w:t>
      </w:r>
      <w:r w:rsidRPr="004E075D">
        <w:t xml:space="preserve">disability across the NDIS network would assist in improving access for people with psychosocial disability. </w:t>
      </w:r>
      <w:r w:rsidR="00DB214E" w:rsidRPr="004E075D">
        <w:t>VCOSS members suggest d</w:t>
      </w:r>
      <w:r w:rsidRPr="004E075D">
        <w:rPr>
          <w:lang w:eastAsia="zh-TW"/>
        </w:rPr>
        <w:t xml:space="preserve">eveloping a </w:t>
      </w:r>
      <w:r w:rsidRPr="004E075D">
        <w:t>validated, standardised assessment instrument to quantify ‘permanence’ and the degree of functional impairment could assist the assessment process.</w:t>
      </w:r>
      <w:r w:rsidR="00DB214E" w:rsidRPr="004E075D">
        <w:rPr>
          <w:rStyle w:val="FootnoteReference"/>
        </w:rPr>
        <w:footnoteReference w:id="11"/>
      </w:r>
      <w:r w:rsidRPr="004E075D">
        <w:t xml:space="preserve"> Furthermore, as outlined at the National Mental Health Consumer and Carer forum</w:t>
      </w:r>
      <w:r w:rsidRPr="004E075D">
        <w:rPr>
          <w:rStyle w:val="FootnoteReference"/>
        </w:rPr>
        <w:footnoteReference w:id="12"/>
      </w:r>
      <w:r w:rsidRPr="004E075D">
        <w:t>, assessments</w:t>
      </w:r>
      <w:r>
        <w:t xml:space="preserve"> undertaken for people with psychosocial disability could be better administered by people trained in the use of appropriate assessment instruments and by those who have knowledge of psychosocial disability issues including support requirements and available support resources.</w:t>
      </w:r>
    </w:p>
    <w:p w14:paraId="28F747F7" w14:textId="77777777" w:rsidR="00F81A47" w:rsidRDefault="00F81A47">
      <w:pPr>
        <w:pStyle w:val="Heading3"/>
      </w:pPr>
    </w:p>
    <w:p w14:paraId="2DF22C04" w14:textId="77777777" w:rsidR="001A4B30" w:rsidRDefault="001A4B30">
      <w:pPr>
        <w:spacing w:before="200"/>
        <w:rPr>
          <w:rFonts w:eastAsiaTheme="majorEastAsia" w:cstheme="majorBidi"/>
          <w:b/>
          <w:bCs/>
          <w:color w:val="E36C0A" w:themeColor="accent6" w:themeShade="BF"/>
          <w:sz w:val="24"/>
          <w:szCs w:val="24"/>
        </w:rPr>
      </w:pPr>
      <w:r>
        <w:br w:type="page"/>
      </w:r>
    </w:p>
    <w:p w14:paraId="2602B1AA" w14:textId="2A2A25A0" w:rsidR="007F303C" w:rsidRDefault="007F303C">
      <w:pPr>
        <w:pStyle w:val="Heading3"/>
      </w:pPr>
      <w:r>
        <w:lastRenderedPageBreak/>
        <w:t>Apply flexibility in demonstrating proof of eligibility</w:t>
      </w:r>
    </w:p>
    <w:p w14:paraId="0F7EB648" w14:textId="539AA4DE" w:rsidR="00161DD7" w:rsidRDefault="00161DD7">
      <w:r>
        <w:t>The</w:t>
      </w:r>
      <w:r w:rsidR="007F303C">
        <w:t xml:space="preserve"> NDIS eligibility</w:t>
      </w:r>
      <w:r w:rsidR="00F5371A">
        <w:t xml:space="preserve"> criteria</w:t>
      </w:r>
      <w:r w:rsidR="007F303C">
        <w:t xml:space="preserve"> </w:t>
      </w:r>
      <w:r w:rsidR="00F5371A">
        <w:t>draws upon</w:t>
      </w:r>
      <w:r w:rsidR="007F303C">
        <w:t xml:space="preserve"> a deficit based medical mod</w:t>
      </w:r>
      <w:r w:rsidR="00DF3C3D">
        <w:t xml:space="preserve">el; where application processes </w:t>
      </w:r>
      <w:r w:rsidR="00C154B4">
        <w:t>relies</w:t>
      </w:r>
      <w:r w:rsidR="00DF3C3D">
        <w:t xml:space="preserve"> heavily on</w:t>
      </w:r>
      <w:r w:rsidR="007F303C">
        <w:t xml:space="preserve"> diagnostic evidence to confirm participation in ordinary life is substantially reduced. Such language processes further alienate</w:t>
      </w:r>
      <w:r w:rsidR="00F5371A">
        <w:t>s</w:t>
      </w:r>
      <w:r w:rsidR="007F303C">
        <w:t xml:space="preserve"> it from </w:t>
      </w:r>
      <w:r w:rsidR="00F5371A">
        <w:t>a</w:t>
      </w:r>
      <w:r w:rsidR="007F303C">
        <w:t xml:space="preserve"> recovery model </w:t>
      </w:r>
      <w:r w:rsidR="00F5371A">
        <w:t>which</w:t>
      </w:r>
      <w:r w:rsidR="007F303C">
        <w:t xml:space="preserve"> include</w:t>
      </w:r>
      <w:r w:rsidR="00F5371A">
        <w:t>s</w:t>
      </w:r>
      <w:r w:rsidR="007F303C">
        <w:t xml:space="preserve"> a social process anchored in a strengths-based approach. </w:t>
      </w:r>
    </w:p>
    <w:p w14:paraId="37D199BB" w14:textId="5C98A37D" w:rsidR="00541FA5" w:rsidRDefault="007F303C">
      <w:r>
        <w:t>Additionally, the burden of proof is problematic for people who do not have a formal diagnosis,</w:t>
      </w:r>
      <w:r w:rsidR="005B32A8">
        <w:t xml:space="preserve"> including younger people. It is challenging for people</w:t>
      </w:r>
      <w:r>
        <w:t xml:space="preserve"> do not identify as having a disability or for those who cannot pay for or readily access medical reports and the necessary diagnostic evidence.</w:t>
      </w:r>
    </w:p>
    <w:p w14:paraId="4EF3CC59" w14:textId="1E5E8061" w:rsidR="00DB214E" w:rsidRDefault="00541FA5">
      <w:pPr>
        <w:rPr>
          <w:sz w:val="21"/>
          <w:szCs w:val="21"/>
        </w:rPr>
      </w:pPr>
      <w:r w:rsidRPr="00DB214E">
        <w:t>Enabling people to</w:t>
      </w:r>
      <w:r w:rsidR="00C154B4">
        <w:t xml:space="preserve"> more easily</w:t>
      </w:r>
      <w:r w:rsidRPr="00DB214E">
        <w:t xml:space="preserve"> meet the eligibility criteria by demonstrating their functional impairment, without a formal diagnosis, </w:t>
      </w:r>
      <w:r w:rsidR="008A0AF4">
        <w:t>c</w:t>
      </w:r>
      <w:r w:rsidR="008A0AF4" w:rsidRPr="00DB214E">
        <w:t xml:space="preserve">ould </w:t>
      </w:r>
      <w:r w:rsidRPr="00DB214E">
        <w:t>help</w:t>
      </w:r>
      <w:r w:rsidR="00DB214E" w:rsidRPr="00DB214E">
        <w:t xml:space="preserve"> people successfully access the scheme.</w:t>
      </w:r>
      <w:r w:rsidR="00DB214E">
        <w:t xml:space="preserve"> VCOSS members also </w:t>
      </w:r>
      <w:r w:rsidR="00DB214E" w:rsidRPr="0052189D">
        <w:t xml:space="preserve">suggest the scheme could permit third parties, such as service providers, to provide supporting evidence </w:t>
      </w:r>
      <w:r w:rsidR="008A0AF4" w:rsidRPr="0052189D">
        <w:t xml:space="preserve">demonstrating a </w:t>
      </w:r>
      <w:r w:rsidR="00742F74" w:rsidRPr="0052189D">
        <w:t xml:space="preserve">participant’s </w:t>
      </w:r>
      <w:r w:rsidR="00DB214E" w:rsidRPr="0052189D">
        <w:t>eligibility.</w:t>
      </w:r>
    </w:p>
    <w:p w14:paraId="2326F7A5" w14:textId="77777777" w:rsidR="00F81A47" w:rsidRDefault="00F81A47">
      <w:pPr>
        <w:pStyle w:val="Heading3"/>
      </w:pPr>
    </w:p>
    <w:p w14:paraId="54A0144D" w14:textId="2A6FDD29" w:rsidR="00A7077D" w:rsidRDefault="00AB388B">
      <w:pPr>
        <w:pStyle w:val="Heading3"/>
        <w:rPr>
          <w:highlight w:val="yellow"/>
        </w:rPr>
      </w:pPr>
      <w:r>
        <w:t xml:space="preserve">Review </w:t>
      </w:r>
      <w:r w:rsidR="00A7077D" w:rsidRPr="006E15D3">
        <w:t xml:space="preserve">the NDIS eligibility criteria </w:t>
      </w:r>
      <w:r>
        <w:t>and make support available to refugees and asylum seekers</w:t>
      </w:r>
    </w:p>
    <w:p w14:paraId="55111988" w14:textId="088E5B04" w:rsidR="000A7E52" w:rsidRDefault="00CE67D2">
      <w:pPr>
        <w:rPr>
          <w:color w:val="333333"/>
          <w:sz w:val="20"/>
        </w:rPr>
      </w:pPr>
      <w:r w:rsidRPr="00AB388B">
        <w:t>The NDIS is only available to people who are Australian citizens, permanent residents and people on protection special category visas.</w:t>
      </w:r>
      <w:r w:rsidRPr="00AB388B">
        <w:rPr>
          <w:rStyle w:val="FootnoteReference"/>
        </w:rPr>
        <w:footnoteReference w:id="13"/>
      </w:r>
      <w:r w:rsidRPr="00AB388B">
        <w:t xml:space="preserve"> This means some refugees and asylum seekers, including those on Temporary Protection Visas and people on Safe Haven Enterprise Visas will not be eligible.</w:t>
      </w:r>
      <w:r w:rsidRPr="00AB388B">
        <w:rPr>
          <w:rStyle w:val="FootnoteReference"/>
        </w:rPr>
        <w:footnoteReference w:id="14"/>
      </w:r>
      <w:r w:rsidRPr="00AB388B">
        <w:t xml:space="preserve"> This leaves them reliant </w:t>
      </w:r>
      <w:r>
        <w:t xml:space="preserve">on </w:t>
      </w:r>
      <w:r w:rsidR="000A7E52">
        <w:t>S</w:t>
      </w:r>
      <w:r w:rsidRPr="00AB388B">
        <w:t>tate-</w:t>
      </w:r>
      <w:r w:rsidR="000A7E52">
        <w:t>funded</w:t>
      </w:r>
      <w:r w:rsidRPr="00AB388B">
        <w:t xml:space="preserve"> support</w:t>
      </w:r>
      <w:r w:rsidR="000A7E52">
        <w:t xml:space="preserve"> services,</w:t>
      </w:r>
      <w:r w:rsidRPr="00AB388B">
        <w:t xml:space="preserve"> but it is unclear if these systems </w:t>
      </w:r>
      <w:r w:rsidR="000A7E52">
        <w:t>can</w:t>
      </w:r>
      <w:r w:rsidRPr="00AB388B">
        <w:t xml:space="preserve"> meet their needs in the transition to the</w:t>
      </w:r>
      <w:r w:rsidRPr="001E47F1">
        <w:t xml:space="preserve"> NDIS. </w:t>
      </w:r>
      <w:r w:rsidR="002D4102">
        <w:t>Many refugees and asylum seekers have experienced severe trauma, which</w:t>
      </w:r>
      <w:r w:rsidR="002D4102" w:rsidRPr="009F2E5B">
        <w:t xml:space="preserve"> </w:t>
      </w:r>
      <w:r w:rsidR="002D4102">
        <w:t>can result in poor mental health and post-traumatic stress symptoms.</w:t>
      </w:r>
      <w:r w:rsidR="002D4102">
        <w:rPr>
          <w:rStyle w:val="FootnoteReference"/>
        </w:rPr>
        <w:footnoteReference w:id="15"/>
      </w:r>
      <w:r w:rsidR="002D4102">
        <w:t xml:space="preserve"> </w:t>
      </w:r>
      <w:r w:rsidRPr="001E47F1">
        <w:t xml:space="preserve">Extending </w:t>
      </w:r>
      <w:r w:rsidRPr="00B14CA7">
        <w:t>eligibility criteria to include these groups</w:t>
      </w:r>
      <w:r w:rsidRPr="006F5FFB">
        <w:t xml:space="preserve">, or </w:t>
      </w:r>
      <w:r w:rsidRPr="00E45824">
        <w:t xml:space="preserve">developing other effective strategies to provide adequate support outside </w:t>
      </w:r>
      <w:r>
        <w:t xml:space="preserve">the NDIS </w:t>
      </w:r>
      <w:r w:rsidRPr="00AB388B">
        <w:t>would help refugees and asylum seekers with disability to help them manage their illness</w:t>
      </w:r>
      <w:r>
        <w:t>, develop</w:t>
      </w:r>
      <w:r w:rsidRPr="00AB388B">
        <w:t xml:space="preserve"> life skills</w:t>
      </w:r>
      <w:r>
        <w:t xml:space="preserve"> and build trust and engagement with </w:t>
      </w:r>
      <w:r w:rsidR="008465B0">
        <w:t>the mainstream</w:t>
      </w:r>
      <w:r>
        <w:t xml:space="preserve"> mental health system</w:t>
      </w:r>
      <w:r w:rsidRPr="00AB388B">
        <w:t>.</w:t>
      </w:r>
    </w:p>
    <w:p w14:paraId="64EFC589" w14:textId="77777777" w:rsidR="000A7E52" w:rsidRDefault="000A7E52" w:rsidP="00DF3C3D"/>
    <w:p w14:paraId="1BA85038" w14:textId="77777777" w:rsidR="001A4B30" w:rsidRDefault="001A4B30">
      <w:pPr>
        <w:spacing w:before="200"/>
        <w:rPr>
          <w:rFonts w:eastAsiaTheme="majorEastAsia" w:cstheme="majorBidi"/>
          <w:b/>
          <w:bCs/>
          <w:color w:val="E36C0A" w:themeColor="accent6" w:themeShade="BF"/>
          <w:sz w:val="32"/>
          <w:szCs w:val="26"/>
        </w:rPr>
      </w:pPr>
      <w:bookmarkStart w:id="8" w:name="_Toc475961557"/>
      <w:r>
        <w:br w:type="page"/>
      </w:r>
    </w:p>
    <w:p w14:paraId="52BE2CFE" w14:textId="3E8F5478" w:rsidR="00396ECE" w:rsidRDefault="00396ECE">
      <w:pPr>
        <w:pStyle w:val="Heading2"/>
      </w:pPr>
      <w:r>
        <w:lastRenderedPageBreak/>
        <w:t>Provide pre-assessment and pre-planning support</w:t>
      </w:r>
      <w:bookmarkEnd w:id="8"/>
    </w:p>
    <w:p w14:paraId="63E3D3C8" w14:textId="58466D3C" w:rsidR="008465B0" w:rsidRPr="008465B0" w:rsidRDefault="008465B0">
      <w:pPr>
        <w:pStyle w:val="Boxlist"/>
        <w:numPr>
          <w:ilvl w:val="0"/>
          <w:numId w:val="0"/>
        </w:numPr>
        <w:ind w:left="284"/>
        <w:rPr>
          <w:b/>
        </w:rPr>
      </w:pPr>
      <w:r w:rsidRPr="008465B0">
        <w:rPr>
          <w:b/>
        </w:rPr>
        <w:t>Recommendations</w:t>
      </w:r>
    </w:p>
    <w:p w14:paraId="64D0DDA5" w14:textId="77777777" w:rsidR="00396ECE" w:rsidRDefault="00396ECE">
      <w:pPr>
        <w:pStyle w:val="Boxlist"/>
        <w:ind w:left="567" w:hanging="283"/>
        <w:rPr>
          <w:rFonts w:cstheme="minorBidi"/>
        </w:rPr>
      </w:pPr>
      <w:r>
        <w:t>Provide pre-assessment support to help people understand the NDIS, check their eligibility and lodge an application.</w:t>
      </w:r>
    </w:p>
    <w:p w14:paraId="3BD3E6D2" w14:textId="77777777" w:rsidR="00396ECE" w:rsidRDefault="00396ECE">
      <w:pPr>
        <w:pStyle w:val="Boxlist"/>
        <w:ind w:left="567" w:hanging="283"/>
      </w:pPr>
      <w:r>
        <w:t>Provide pre-planning support to help people prepare for their planning session so the plan meets their needs.</w:t>
      </w:r>
    </w:p>
    <w:p w14:paraId="41BA4CF4" w14:textId="77777777" w:rsidR="00F81A47" w:rsidRDefault="00F81A47"/>
    <w:p w14:paraId="4B539E4C" w14:textId="7B02FB7B" w:rsidR="00960E00" w:rsidRDefault="00960E00">
      <w:r w:rsidRPr="009635D1">
        <w:t xml:space="preserve">People with psychosocial disability may face difficulties navigating and understanding the NDIS, be </w:t>
      </w:r>
      <w:r w:rsidR="000719AB">
        <w:t>reluctant to</w:t>
      </w:r>
      <w:r w:rsidR="009D0501">
        <w:t xml:space="preserve"> engage with the NDIS</w:t>
      </w:r>
      <w:r w:rsidR="000719AB">
        <w:t xml:space="preserve"> </w:t>
      </w:r>
      <w:r w:rsidR="008A0AF4">
        <w:t xml:space="preserve">or service system because of </w:t>
      </w:r>
      <w:r w:rsidR="000719AB">
        <w:t xml:space="preserve">stigma </w:t>
      </w:r>
      <w:r w:rsidR="008A0AF4">
        <w:t xml:space="preserve">surrounding </w:t>
      </w:r>
      <w:r w:rsidR="000719AB">
        <w:t>mental illness</w:t>
      </w:r>
      <w:r w:rsidRPr="009635D1">
        <w:t xml:space="preserve">, </w:t>
      </w:r>
      <w:r w:rsidR="008A0AF4">
        <w:t xml:space="preserve">be </w:t>
      </w:r>
      <w:r w:rsidRPr="009635D1">
        <w:t>unaware they are unwell or not identify with having a disability,</w:t>
      </w:r>
      <w:r w:rsidR="000A7E52">
        <w:t xml:space="preserve"> or</w:t>
      </w:r>
      <w:r w:rsidRPr="009635D1">
        <w:t xml:space="preserve"> </w:t>
      </w:r>
      <w:r>
        <w:t xml:space="preserve">find the process </w:t>
      </w:r>
      <w:r w:rsidRPr="00321236">
        <w:t>intimidating</w:t>
      </w:r>
      <w:r w:rsidRPr="009635D1">
        <w:t xml:space="preserve"> or lack motivation to go through the application process. </w:t>
      </w:r>
    </w:p>
    <w:p w14:paraId="481252E5" w14:textId="20D98D43" w:rsidR="00CE67D2" w:rsidRDefault="00960E00">
      <w:r>
        <w:t>Pre-planning workshops are being held for participants, their families and carers to prepare for their planning meeting</w:t>
      </w:r>
      <w:r w:rsidR="000A7E52">
        <w:t>s</w:t>
      </w:r>
      <w:r>
        <w:t xml:space="preserve">, but </w:t>
      </w:r>
      <w:r w:rsidRPr="000719AB">
        <w:t>VCOSS members report many people with psychosocial disability will require greater assistance</w:t>
      </w:r>
      <w:r w:rsidR="008A0AF4">
        <w:t xml:space="preserve"> to participate</w:t>
      </w:r>
      <w:r w:rsidRPr="000719AB">
        <w:t>. Without adequate support to understand</w:t>
      </w:r>
      <w:r w:rsidR="008A0AF4">
        <w:t xml:space="preserve"> and</w:t>
      </w:r>
      <w:r w:rsidR="008A0AF4" w:rsidRPr="000719AB">
        <w:t xml:space="preserve"> access</w:t>
      </w:r>
      <w:r w:rsidRPr="000719AB">
        <w:t xml:space="preserve"> the scheme </w:t>
      </w:r>
      <w:r w:rsidRPr="000719AB">
        <w:rPr>
          <w:szCs w:val="22"/>
        </w:rPr>
        <w:t xml:space="preserve">some </w:t>
      </w:r>
      <w:r w:rsidRPr="000719AB">
        <w:t xml:space="preserve">people risk missing out on </w:t>
      </w:r>
      <w:r w:rsidR="000A7E52">
        <w:t xml:space="preserve">their support </w:t>
      </w:r>
      <w:r w:rsidR="00CE67D2">
        <w:t>entitlement</w:t>
      </w:r>
      <w:r w:rsidR="00CE67D2" w:rsidRPr="000719AB">
        <w:t>.</w:t>
      </w:r>
    </w:p>
    <w:p w14:paraId="4F0D9B86" w14:textId="6E655616" w:rsidR="00960E00" w:rsidRDefault="00960E00">
      <w:pPr>
        <w:rPr>
          <w:lang w:eastAsia="en-AU"/>
        </w:rPr>
      </w:pPr>
      <w:r>
        <w:rPr>
          <w:lang w:eastAsia="en-AU"/>
        </w:rPr>
        <w:t xml:space="preserve">VCOSS members </w:t>
      </w:r>
      <w:r w:rsidR="008A0AF4">
        <w:rPr>
          <w:lang w:eastAsia="en-AU"/>
        </w:rPr>
        <w:t xml:space="preserve">also </w:t>
      </w:r>
      <w:r>
        <w:rPr>
          <w:lang w:eastAsia="en-AU"/>
        </w:rPr>
        <w:t>raise concerns about the time lag</w:t>
      </w:r>
      <w:r w:rsidR="008465B0">
        <w:rPr>
          <w:lang w:eastAsia="en-AU"/>
        </w:rPr>
        <w:t>s</w:t>
      </w:r>
      <w:r>
        <w:rPr>
          <w:lang w:eastAsia="en-AU"/>
        </w:rPr>
        <w:t xml:space="preserve"> between the application process, the planning process and being able to engage </w:t>
      </w:r>
      <w:r w:rsidR="00CE67D2">
        <w:rPr>
          <w:lang w:eastAsia="en-AU"/>
        </w:rPr>
        <w:t xml:space="preserve">with </w:t>
      </w:r>
      <w:r>
        <w:rPr>
          <w:lang w:eastAsia="en-AU"/>
        </w:rPr>
        <w:t xml:space="preserve">services funded through the plan. For instance, VCOSS members in </w:t>
      </w:r>
      <w:r w:rsidR="00F81A47">
        <w:rPr>
          <w:lang w:eastAsia="en-AU"/>
        </w:rPr>
        <w:t xml:space="preserve">the </w:t>
      </w:r>
      <w:r>
        <w:rPr>
          <w:lang w:eastAsia="en-AU"/>
        </w:rPr>
        <w:t xml:space="preserve">Barwon </w:t>
      </w:r>
      <w:r w:rsidR="00F81A47">
        <w:rPr>
          <w:lang w:eastAsia="en-AU"/>
        </w:rPr>
        <w:t xml:space="preserve">launch site </w:t>
      </w:r>
      <w:r>
        <w:rPr>
          <w:lang w:eastAsia="en-AU"/>
        </w:rPr>
        <w:t xml:space="preserve">report delays of between four and </w:t>
      </w:r>
      <w:r w:rsidR="00CA516E">
        <w:rPr>
          <w:lang w:eastAsia="en-AU"/>
        </w:rPr>
        <w:t xml:space="preserve">six </w:t>
      </w:r>
      <w:r>
        <w:rPr>
          <w:lang w:eastAsia="en-AU"/>
        </w:rPr>
        <w:t xml:space="preserve">months between </w:t>
      </w:r>
      <w:r w:rsidR="00CA516E">
        <w:rPr>
          <w:lang w:eastAsia="en-AU"/>
        </w:rPr>
        <w:t xml:space="preserve">when </w:t>
      </w:r>
      <w:r>
        <w:rPr>
          <w:lang w:eastAsia="en-AU"/>
        </w:rPr>
        <w:t>a participant is assessed as eligible and their first plan being received</w:t>
      </w:r>
      <w:r w:rsidR="008465B0">
        <w:rPr>
          <w:lang w:eastAsia="en-AU"/>
        </w:rPr>
        <w:t>.</w:t>
      </w:r>
      <w:r w:rsidR="00CA516E">
        <w:rPr>
          <w:lang w:eastAsia="en-AU"/>
        </w:rPr>
        <w:t xml:space="preserve"> </w:t>
      </w:r>
      <w:r w:rsidR="00275F16">
        <w:rPr>
          <w:lang w:eastAsia="en-AU"/>
        </w:rPr>
        <w:t>VCOSS m</w:t>
      </w:r>
      <w:r w:rsidR="008465B0">
        <w:rPr>
          <w:lang w:eastAsia="en-AU"/>
        </w:rPr>
        <w:t>embers report people were unable to access</w:t>
      </w:r>
      <w:r w:rsidR="008465B0" w:rsidRPr="008465B0">
        <w:rPr>
          <w:lang w:eastAsia="en-AU"/>
        </w:rPr>
        <w:t xml:space="preserve"> </w:t>
      </w:r>
      <w:r w:rsidR="008465B0">
        <w:rPr>
          <w:lang w:eastAsia="en-AU"/>
        </w:rPr>
        <w:t>funded mental health services d</w:t>
      </w:r>
      <w:r>
        <w:rPr>
          <w:lang w:eastAsia="en-AU"/>
        </w:rPr>
        <w:t xml:space="preserve">uring this </w:t>
      </w:r>
      <w:r w:rsidR="008465B0">
        <w:rPr>
          <w:lang w:eastAsia="en-AU"/>
        </w:rPr>
        <w:t xml:space="preserve">transition </w:t>
      </w:r>
      <w:r>
        <w:rPr>
          <w:lang w:eastAsia="en-AU"/>
        </w:rPr>
        <w:t>period. It is crucial people with psychosocial disability and their carers can access services throughout this period and do not expe</w:t>
      </w:r>
      <w:r w:rsidR="00275F16">
        <w:rPr>
          <w:lang w:eastAsia="en-AU"/>
        </w:rPr>
        <w:t xml:space="preserve">rience gaps in required services </w:t>
      </w:r>
      <w:r>
        <w:rPr>
          <w:lang w:eastAsia="en-AU"/>
        </w:rPr>
        <w:t xml:space="preserve">and support. </w:t>
      </w:r>
    </w:p>
    <w:p w14:paraId="16D6AAE9" w14:textId="77777777" w:rsidR="000A7E52" w:rsidRDefault="000A7E52">
      <w:pPr>
        <w:rPr>
          <w:lang w:eastAsia="en-AU"/>
        </w:rPr>
      </w:pPr>
    </w:p>
    <w:p w14:paraId="3C133923" w14:textId="1557A4CE" w:rsidR="00960E00" w:rsidRDefault="00081346">
      <w:pPr>
        <w:pStyle w:val="Heading3"/>
      </w:pPr>
      <w:r>
        <w:t>Provide p</w:t>
      </w:r>
      <w:r w:rsidR="00960E00">
        <w:t xml:space="preserve">re-assessment </w:t>
      </w:r>
      <w:r>
        <w:t>support</w:t>
      </w:r>
    </w:p>
    <w:p w14:paraId="1D27F3C5" w14:textId="77777777" w:rsidR="000356C6" w:rsidRDefault="000356C6">
      <w:pPr>
        <w:rPr>
          <w:sz w:val="26"/>
          <w:szCs w:val="26"/>
        </w:rPr>
      </w:pPr>
      <w:r>
        <w:t>Providing mental health consumers and their carers with clear, accessible and non-stigmatising information about the NDIS process in a range of formats will help people prepare for the scheme.</w:t>
      </w:r>
      <w:r>
        <w:rPr>
          <w:rStyle w:val="FootnoteReference"/>
          <w:rFonts w:cs="CNNYN R+ Humanist 521 BT"/>
          <w:color w:val="000000"/>
          <w:sz w:val="18"/>
          <w:szCs w:val="18"/>
        </w:rPr>
        <w:footnoteReference w:id="16"/>
      </w:r>
      <w:r>
        <w:t xml:space="preserve"> However, some people will require additional assistance to understand and </w:t>
      </w:r>
      <w:r w:rsidRPr="002540F5">
        <w:t>access the scheme.</w:t>
      </w:r>
      <w:r>
        <w:rPr>
          <w:sz w:val="26"/>
          <w:szCs w:val="26"/>
        </w:rPr>
        <w:t xml:space="preserve"> </w:t>
      </w:r>
    </w:p>
    <w:p w14:paraId="4883BA09" w14:textId="0827A4AC" w:rsidR="00960E00" w:rsidRDefault="00960E00">
      <w:r>
        <w:t xml:space="preserve">To participate in the NDIS, consumers are required to complete at Access Request Form or can have a phone interview, if they are already receiving relevant disability services. Participants </w:t>
      </w:r>
      <w:r w:rsidR="00275F16">
        <w:t>need to</w:t>
      </w:r>
      <w:r>
        <w:t xml:space="preserve"> provide evidence t</w:t>
      </w:r>
      <w:r>
        <w:rPr>
          <w:szCs w:val="22"/>
        </w:rPr>
        <w:t>hey have, or are likely to have, a permanent psychosocial disability</w:t>
      </w:r>
      <w:r>
        <w:t xml:space="preserve"> along with other relevant documents including proof of residency, address and age. </w:t>
      </w:r>
    </w:p>
    <w:p w14:paraId="005F76CA" w14:textId="40A4743E" w:rsidR="00960E00" w:rsidRDefault="00960E00">
      <w:pPr>
        <w:rPr>
          <w:szCs w:val="22"/>
          <w:vertAlign w:val="superscript"/>
        </w:rPr>
      </w:pPr>
      <w:r>
        <w:t xml:space="preserve">VCOSS members report the application form is lengthy and may be confusing for some consumers. The questions to determine </w:t>
      </w:r>
      <w:r>
        <w:rPr>
          <w:szCs w:val="22"/>
        </w:rPr>
        <w:t xml:space="preserve">functional assessment can also be invasive. Helping </w:t>
      </w:r>
      <w:r>
        <w:rPr>
          <w:szCs w:val="22"/>
        </w:rPr>
        <w:lastRenderedPageBreak/>
        <w:t xml:space="preserve">people prepare for the application process can help alleviate their stress and increase their chance of successfully entering the scheme. </w:t>
      </w:r>
      <w:r w:rsidRPr="001D6499">
        <w:rPr>
          <w:szCs w:val="22"/>
        </w:rPr>
        <w:t xml:space="preserve">VICSERV’s research in the Barwon </w:t>
      </w:r>
      <w:r w:rsidR="00F81A47">
        <w:rPr>
          <w:szCs w:val="22"/>
        </w:rPr>
        <w:t xml:space="preserve">launch </w:t>
      </w:r>
      <w:r w:rsidRPr="001D6499">
        <w:rPr>
          <w:szCs w:val="22"/>
        </w:rPr>
        <w:t xml:space="preserve">site found services were filling this gap and providing substantial support to consumers to complete the forms, but this assistance </w:t>
      </w:r>
      <w:r w:rsidR="000A7E52">
        <w:rPr>
          <w:szCs w:val="22"/>
        </w:rPr>
        <w:t>wa</w:t>
      </w:r>
      <w:r w:rsidRPr="001D6499">
        <w:rPr>
          <w:szCs w:val="22"/>
        </w:rPr>
        <w:t>s not billable</w:t>
      </w:r>
      <w:r w:rsidR="002D4102">
        <w:rPr>
          <w:szCs w:val="22"/>
        </w:rPr>
        <w:t xml:space="preserve"> to the NDIA</w:t>
      </w:r>
      <w:r w:rsidRPr="001D6499">
        <w:rPr>
          <w:szCs w:val="22"/>
        </w:rPr>
        <w:t>.</w:t>
      </w:r>
      <w:r w:rsidRPr="001D6499">
        <w:rPr>
          <w:szCs w:val="22"/>
          <w:vertAlign w:val="superscript"/>
        </w:rPr>
        <w:footnoteReference w:id="17"/>
      </w:r>
      <w:r w:rsidRPr="001D6499">
        <w:rPr>
          <w:szCs w:val="22"/>
          <w:vertAlign w:val="superscript"/>
        </w:rPr>
        <w:t xml:space="preserve"> </w:t>
      </w:r>
    </w:p>
    <w:p w14:paraId="19706CDF" w14:textId="77777777" w:rsidR="000A7E52" w:rsidRDefault="000A7E52">
      <w:pPr>
        <w:rPr>
          <w:szCs w:val="22"/>
        </w:rPr>
      </w:pPr>
    </w:p>
    <w:p w14:paraId="695CC77F" w14:textId="6A4B11E8" w:rsidR="00960E00" w:rsidRDefault="00081346" w:rsidP="00DF3C3D">
      <w:pPr>
        <w:pStyle w:val="Heading3"/>
      </w:pPr>
      <w:r>
        <w:t>Provide p</w:t>
      </w:r>
      <w:r w:rsidR="00960E00">
        <w:t>re-planning</w:t>
      </w:r>
      <w:r>
        <w:t xml:space="preserve"> support</w:t>
      </w:r>
    </w:p>
    <w:p w14:paraId="275E4D9B" w14:textId="60214658" w:rsidR="00960E00" w:rsidRPr="00774B61" w:rsidRDefault="00960E00">
      <w:r>
        <w:t xml:space="preserve">Once a participant is eligible, they are invited to attend a planning interview. VCOSS members </w:t>
      </w:r>
      <w:r w:rsidR="00CA516E">
        <w:t xml:space="preserve">report </w:t>
      </w:r>
      <w:r>
        <w:t xml:space="preserve">some people will require assistance to prepare for this planning meeting so their plan includes the right mix of support. Feedback indicates people are attending meetings unprepared and unclear about the support they can </w:t>
      </w:r>
      <w:r w:rsidR="000356C6">
        <w:t>request</w:t>
      </w:r>
      <w:r>
        <w:t xml:space="preserve">. </w:t>
      </w:r>
      <w:r w:rsidR="00F81A47">
        <w:t>Psychiatric Disability Services of Victoria (</w:t>
      </w:r>
      <w:r>
        <w:t>VICSERV</w:t>
      </w:r>
      <w:r w:rsidR="00F81A47">
        <w:t>)</w:t>
      </w:r>
      <w:r>
        <w:t xml:space="preserve"> research in </w:t>
      </w:r>
      <w:r w:rsidR="00F81A47">
        <w:t xml:space="preserve">the </w:t>
      </w:r>
      <w:r>
        <w:t xml:space="preserve">Barwon </w:t>
      </w:r>
      <w:r w:rsidR="00F81A47">
        <w:t xml:space="preserve">launch site </w:t>
      </w:r>
      <w:r>
        <w:t>found mental health consumers experienced difficulties knowing and expressing their needs and goals an</w:t>
      </w:r>
      <w:r w:rsidR="000A7E52">
        <w:t>d</w:t>
      </w:r>
      <w:r>
        <w:t xml:space="preserve"> understanding what support they could receive through the NDIS.</w:t>
      </w:r>
      <w:r>
        <w:rPr>
          <w:rStyle w:val="FootnoteReference"/>
          <w:rFonts w:cs="CNNYN R+ Humanist 521 BT"/>
          <w:color w:val="000000"/>
          <w:sz w:val="18"/>
          <w:szCs w:val="18"/>
        </w:rPr>
        <w:footnoteReference w:id="18"/>
      </w:r>
      <w:r>
        <w:t xml:space="preserve"> They also experienced </w:t>
      </w:r>
      <w:r w:rsidR="00CA516E">
        <w:t xml:space="preserve">anxiety </w:t>
      </w:r>
      <w:r>
        <w:t>divulging personal issues to the</w:t>
      </w:r>
      <w:r w:rsidR="000A7E52">
        <w:t>ir</w:t>
      </w:r>
      <w:r>
        <w:t xml:space="preserve"> planner</w:t>
      </w:r>
      <w:r w:rsidR="000A7E52">
        <w:t xml:space="preserve">, with </w:t>
      </w:r>
      <w:r>
        <w:t>who</w:t>
      </w:r>
      <w:r w:rsidR="000A7E52">
        <w:t>m</w:t>
      </w:r>
      <w:r>
        <w:t xml:space="preserve"> they had no prior relationship.</w:t>
      </w:r>
      <w:r>
        <w:rPr>
          <w:rStyle w:val="FootnoteReference"/>
          <w:rFonts w:cs="CNNYN R+ Humanist 521 BT"/>
          <w:color w:val="000000"/>
          <w:sz w:val="18"/>
          <w:szCs w:val="18"/>
        </w:rPr>
        <w:footnoteReference w:id="19"/>
      </w:r>
      <w:r>
        <w:t xml:space="preserve"> </w:t>
      </w:r>
      <w:r w:rsidR="00275F16">
        <w:t>Disability service</w:t>
      </w:r>
      <w:r w:rsidRPr="00445B2B">
        <w:t xml:space="preserve"> providers survey</w:t>
      </w:r>
      <w:r>
        <w:t>ed</w:t>
      </w:r>
      <w:r w:rsidRPr="00445B2B">
        <w:t xml:space="preserve"> through </w:t>
      </w:r>
      <w:r w:rsidR="000A7E52">
        <w:t>a</w:t>
      </w:r>
      <w:r w:rsidR="000A7E52" w:rsidRPr="00445B2B">
        <w:t xml:space="preserve"> </w:t>
      </w:r>
      <w:r w:rsidRPr="00445B2B">
        <w:t>recent NDIS evaluation also identified a nee</w:t>
      </w:r>
      <w:r w:rsidRPr="00774B61">
        <w:t>d for pre-planning support</w:t>
      </w:r>
      <w:r w:rsidRPr="006B78CF">
        <w:t>.</w:t>
      </w:r>
      <w:r w:rsidRPr="006B78CF">
        <w:rPr>
          <w:vertAlign w:val="superscript"/>
        </w:rPr>
        <w:footnoteReference w:id="20"/>
      </w:r>
      <w:r w:rsidRPr="006B78CF">
        <w:rPr>
          <w:vertAlign w:val="superscript"/>
        </w:rPr>
        <w:t xml:space="preserve"> </w:t>
      </w:r>
    </w:p>
    <w:p w14:paraId="1D532445" w14:textId="092BC8BF" w:rsidR="000A7E52" w:rsidRDefault="00960E00">
      <w:r w:rsidRPr="008465B0">
        <w:t>Funding pre-assessment support and pre-planning support for people who require greater assistance could help achieve better outcomes for participants</w:t>
      </w:r>
      <w:r>
        <w:rPr>
          <w:sz w:val="21"/>
          <w:szCs w:val="21"/>
        </w:rPr>
        <w:t xml:space="preserve"> and improve engagement. Lessons </w:t>
      </w:r>
      <w:r w:rsidR="000A7E52">
        <w:rPr>
          <w:sz w:val="21"/>
          <w:szCs w:val="21"/>
        </w:rPr>
        <w:t xml:space="preserve">can </w:t>
      </w:r>
      <w:r>
        <w:rPr>
          <w:sz w:val="21"/>
          <w:szCs w:val="21"/>
        </w:rPr>
        <w:t xml:space="preserve">be learnt from </w:t>
      </w:r>
      <w:r w:rsidR="000356C6">
        <w:rPr>
          <w:sz w:val="21"/>
          <w:szCs w:val="21"/>
        </w:rPr>
        <w:t>the</w:t>
      </w:r>
      <w:r w:rsidR="008465B0">
        <w:rPr>
          <w:sz w:val="21"/>
          <w:szCs w:val="21"/>
        </w:rPr>
        <w:t xml:space="preserve"> </w:t>
      </w:r>
      <w:r w:rsidR="00F81A47">
        <w:rPr>
          <w:sz w:val="21"/>
          <w:szCs w:val="21"/>
        </w:rPr>
        <w:t>Australian Capital Territory</w:t>
      </w:r>
      <w:r>
        <w:rPr>
          <w:sz w:val="21"/>
          <w:szCs w:val="21"/>
        </w:rPr>
        <w:t xml:space="preserve">, where </w:t>
      </w:r>
      <w:r w:rsidRPr="006B78CF">
        <w:t>grants of up to $1,000 were available to individuals to engage a planner to assist with pre-NDIS preparation and support</w:t>
      </w:r>
      <w:r w:rsidRPr="000719AB">
        <w:rPr>
          <w:vertAlign w:val="superscript"/>
        </w:rPr>
        <w:footnoteReference w:id="21"/>
      </w:r>
      <w:r w:rsidRPr="000719AB">
        <w:t xml:space="preserve"> </w:t>
      </w:r>
      <w:r w:rsidR="00CA516E">
        <w:t xml:space="preserve">and the funded pre-engagement support in </w:t>
      </w:r>
      <w:r w:rsidR="00F81A47">
        <w:t xml:space="preserve">the </w:t>
      </w:r>
      <w:r w:rsidR="00CA516E">
        <w:t>Barwon</w:t>
      </w:r>
      <w:r w:rsidR="00F81A47">
        <w:t xml:space="preserve"> launch site</w:t>
      </w:r>
      <w:r w:rsidR="00CA516E">
        <w:t xml:space="preserve">. </w:t>
      </w:r>
      <w:r w:rsidRPr="008465B0">
        <w:t xml:space="preserve">Proactive outreach from planners along with access to </w:t>
      </w:r>
      <w:r w:rsidR="000719AB" w:rsidRPr="008465B0">
        <w:t xml:space="preserve">independent </w:t>
      </w:r>
      <w:r w:rsidRPr="008465B0">
        <w:t>advocates to help negotiate support</w:t>
      </w:r>
      <w:r w:rsidR="008465B0">
        <w:t xml:space="preserve"> </w:t>
      </w:r>
      <w:r w:rsidRPr="008465B0">
        <w:t>would further help engage people with psychosocial disability.</w:t>
      </w:r>
    </w:p>
    <w:p w14:paraId="67D4080D" w14:textId="5A19D9CF" w:rsidR="00960E00" w:rsidRPr="008465B0" w:rsidRDefault="00960E00"/>
    <w:p w14:paraId="4005D77A" w14:textId="77777777" w:rsidR="001A4B30" w:rsidRDefault="001A4B30">
      <w:pPr>
        <w:spacing w:before="200"/>
        <w:rPr>
          <w:rFonts w:eastAsiaTheme="majorEastAsia" w:cstheme="majorBidi"/>
          <w:b/>
          <w:bCs/>
          <w:color w:val="E36C0A" w:themeColor="accent6" w:themeShade="BF"/>
          <w:sz w:val="32"/>
          <w:szCs w:val="26"/>
        </w:rPr>
      </w:pPr>
      <w:bookmarkStart w:id="9" w:name="_Toc475961558"/>
      <w:r>
        <w:br w:type="page"/>
      </w:r>
    </w:p>
    <w:p w14:paraId="4C45C545" w14:textId="231A38E8" w:rsidR="00960E00" w:rsidRDefault="000719AB">
      <w:pPr>
        <w:pStyle w:val="Heading2"/>
      </w:pPr>
      <w:r>
        <w:lastRenderedPageBreak/>
        <w:t xml:space="preserve">Provide </w:t>
      </w:r>
      <w:r w:rsidR="00396ECE">
        <w:t>effective p</w:t>
      </w:r>
      <w:r w:rsidR="00960E00">
        <w:t>lanning</w:t>
      </w:r>
      <w:r w:rsidR="00396ECE">
        <w:t xml:space="preserve"> processes</w:t>
      </w:r>
      <w:bookmarkEnd w:id="9"/>
    </w:p>
    <w:p w14:paraId="621E37E7" w14:textId="2B426D23" w:rsidR="000719AB" w:rsidRPr="000719AB" w:rsidRDefault="000719AB">
      <w:pPr>
        <w:pStyle w:val="Boxlist"/>
        <w:numPr>
          <w:ilvl w:val="0"/>
          <w:numId w:val="0"/>
        </w:numPr>
        <w:ind w:left="567" w:hanging="283"/>
        <w:rPr>
          <w:rFonts w:cstheme="minorBidi"/>
          <w:b/>
        </w:rPr>
      </w:pPr>
      <w:r w:rsidRPr="000719AB">
        <w:rPr>
          <w:rFonts w:cstheme="minorBidi"/>
          <w:b/>
        </w:rPr>
        <w:t>Recommendations</w:t>
      </w:r>
    </w:p>
    <w:p w14:paraId="2BADCD25" w14:textId="09341D1F" w:rsidR="00960E00" w:rsidRDefault="00960E00">
      <w:pPr>
        <w:pStyle w:val="Boxlist"/>
        <w:ind w:left="567" w:hanging="283"/>
        <w:rPr>
          <w:rFonts w:cstheme="minorBidi"/>
        </w:rPr>
      </w:pPr>
      <w:r>
        <w:t>Ensure NDIS planners are adequately skilled in psychosocial disability and how to support people with complex needs.</w:t>
      </w:r>
    </w:p>
    <w:p w14:paraId="45A3DF8E" w14:textId="2F4DD141" w:rsidR="00960E00" w:rsidRDefault="00960E00">
      <w:pPr>
        <w:pStyle w:val="Boxlist"/>
        <w:ind w:left="567" w:hanging="283"/>
      </w:pPr>
      <w:r>
        <w:t>Ensure planning meetings take place face-to-face, and provide sufficient time for meaningful plans to be developed.</w:t>
      </w:r>
    </w:p>
    <w:p w14:paraId="3AC41FA1" w14:textId="2E61A6C4" w:rsidR="00960E00" w:rsidRDefault="00960E00">
      <w:pPr>
        <w:pStyle w:val="Boxlist"/>
        <w:ind w:left="567" w:hanging="283"/>
      </w:pPr>
      <w:r>
        <w:t>Engage carers and family members, advocates and key workers in the planning process to better identify the support needed for individuals and their carers.</w:t>
      </w:r>
    </w:p>
    <w:p w14:paraId="119BB1A7" w14:textId="77777777" w:rsidR="000A7E52" w:rsidRDefault="000A7E52">
      <w:pPr>
        <w:pStyle w:val="Heading4"/>
      </w:pPr>
    </w:p>
    <w:p w14:paraId="10FE438D" w14:textId="734778E1" w:rsidR="00960E00" w:rsidRDefault="00396ECE" w:rsidP="00C538DF">
      <w:pPr>
        <w:pStyle w:val="Heading3"/>
      </w:pPr>
      <w:r>
        <w:t>Ensure planners have a</w:t>
      </w:r>
      <w:r w:rsidR="00960E00">
        <w:t xml:space="preserve">dequate knowledge and skills </w:t>
      </w:r>
      <w:r w:rsidR="000A7E52">
        <w:t>in</w:t>
      </w:r>
      <w:r>
        <w:t xml:space="preserve"> psychosocial disability </w:t>
      </w:r>
    </w:p>
    <w:p w14:paraId="581DB083" w14:textId="6AD6E67C" w:rsidR="0052086A" w:rsidRDefault="00960E00">
      <w:r w:rsidRPr="00275F16">
        <w:t xml:space="preserve">Ensuring NDIS planners have adequate knowledge and skills </w:t>
      </w:r>
      <w:r w:rsidR="001A4B30">
        <w:t>of</w:t>
      </w:r>
      <w:r w:rsidRPr="00275F16">
        <w:t xml:space="preserve"> psychosocial disability and the recovery approach is essential to developing meaningful plans. Being familiar with these concepts and using non-stigmatising language </w:t>
      </w:r>
      <w:r w:rsidR="00CA516E" w:rsidRPr="00275F16">
        <w:t xml:space="preserve">can </w:t>
      </w:r>
      <w:r w:rsidRPr="00275F16">
        <w:t>help consumers feel more at ease when discussing their aspirations. It help</w:t>
      </w:r>
      <w:r w:rsidR="000A7E52">
        <w:t>s</w:t>
      </w:r>
      <w:r w:rsidRPr="00275F16">
        <w:t xml:space="preserve"> planners understand the impact of psychosocial disability on the participant’s</w:t>
      </w:r>
      <w:r>
        <w:t xml:space="preserve"> everyday functioning and the support</w:t>
      </w:r>
      <w:r w:rsidR="00F81A47">
        <w:t xml:space="preserve"> </w:t>
      </w:r>
      <w:r>
        <w:t xml:space="preserve">required to </w:t>
      </w:r>
      <w:r w:rsidRPr="00CA516E">
        <w:t xml:space="preserve">meet their needs and achieve their goals. </w:t>
      </w:r>
    </w:p>
    <w:p w14:paraId="05722675" w14:textId="4A66FDB9" w:rsidR="00960E00" w:rsidRDefault="00960E00">
      <w:r>
        <w:t xml:space="preserve">VCOSS members working in </w:t>
      </w:r>
      <w:r w:rsidR="00F81A47">
        <w:t xml:space="preserve">the </w:t>
      </w:r>
      <w:r>
        <w:t>Barwon</w:t>
      </w:r>
      <w:r w:rsidR="00F81A47">
        <w:t xml:space="preserve"> launch site</w:t>
      </w:r>
      <w:r>
        <w:t xml:space="preserve"> report examples of planners lacking relevant knowledge, such as </w:t>
      </w:r>
      <w:r w:rsidR="00275F16">
        <w:t>being unaware of the role of</w:t>
      </w:r>
      <w:r>
        <w:t xml:space="preserve"> peer worker</w:t>
      </w:r>
      <w:r w:rsidR="00275F16">
        <w:t>s</w:t>
      </w:r>
      <w:r>
        <w:t>. They also cited numerous examples of plans which did not have appropriate support items to meet the needs of participa</w:t>
      </w:r>
      <w:r w:rsidR="000A7E52">
        <w:t>nts</w:t>
      </w:r>
      <w:r>
        <w:t xml:space="preserve"> with psychosocial disability, such as allocating funding to personal care assistance and group activities, rather than capacity building support. In some of these cases group activities were not appropriate for the participant due to the nature of the</w:t>
      </w:r>
      <w:r w:rsidR="000A7E52">
        <w:t>ir</w:t>
      </w:r>
      <w:r>
        <w:t xml:space="preserve"> mental health condition, and </w:t>
      </w:r>
      <w:r w:rsidR="000A7E52">
        <w:t xml:space="preserve">when </w:t>
      </w:r>
      <w:r>
        <w:t>participants indicated they did not wish to engage in group activities.</w:t>
      </w:r>
    </w:p>
    <w:p w14:paraId="445DF435" w14:textId="6C208243" w:rsidR="000A7E52" w:rsidRDefault="00960E00">
      <w:r>
        <w:t xml:space="preserve">Providing all planners with comprehensive training could help build their capacity to work with people with psychosocial disability. Employing </w:t>
      </w:r>
      <w:r w:rsidRPr="008A068A">
        <w:t xml:space="preserve">planners with expertise in psychosocial disability </w:t>
      </w:r>
      <w:r w:rsidR="000356C6">
        <w:t>and</w:t>
      </w:r>
      <w:r w:rsidRPr="008A068A">
        <w:t xml:space="preserve"> having experts available to assist and support </w:t>
      </w:r>
      <w:r>
        <w:t>other planners within each region, could improve the planning process.</w:t>
      </w:r>
      <w:r w:rsidR="00CA516E" w:rsidRPr="00CA516E">
        <w:t xml:space="preserve"> </w:t>
      </w:r>
      <w:r w:rsidR="00CA516E">
        <w:t xml:space="preserve">Training in trauma informed practice could also help </w:t>
      </w:r>
      <w:proofErr w:type="gramStart"/>
      <w:r w:rsidR="00CA516E">
        <w:t>planners</w:t>
      </w:r>
      <w:proofErr w:type="gramEnd"/>
      <w:r w:rsidR="00CA516E">
        <w:t xml:space="preserve"> </w:t>
      </w:r>
      <w:r w:rsidR="00CA516E" w:rsidRPr="008465B0">
        <w:t>better assist people who have experienced trauma.</w:t>
      </w:r>
    </w:p>
    <w:p w14:paraId="073A0CC1" w14:textId="36323F4C" w:rsidR="00960E00" w:rsidRDefault="00960E00"/>
    <w:p w14:paraId="59080F12" w14:textId="6FBA24C5" w:rsidR="00960E00" w:rsidRDefault="00396ECE" w:rsidP="00C538DF">
      <w:pPr>
        <w:pStyle w:val="Heading3"/>
      </w:pPr>
      <w:r>
        <w:t>Provide f</w:t>
      </w:r>
      <w:r w:rsidR="00960E00">
        <w:t>ace-to-face meetings with adequate time to understand the plan</w:t>
      </w:r>
    </w:p>
    <w:p w14:paraId="5C4A0F1A" w14:textId="14D85112" w:rsidR="00F3730A" w:rsidRDefault="00960E00">
      <w:r>
        <w:t xml:space="preserve">VCOSS members report </w:t>
      </w:r>
      <w:r w:rsidR="00F3730A">
        <w:t xml:space="preserve">a high number of planning meetings </w:t>
      </w:r>
      <w:r w:rsidR="00CA516E">
        <w:t xml:space="preserve">have </w:t>
      </w:r>
      <w:r w:rsidR="008465B0">
        <w:t>occurred</w:t>
      </w:r>
      <w:r w:rsidR="00F3730A">
        <w:t xml:space="preserve"> over the phone for</w:t>
      </w:r>
      <w:r>
        <w:t xml:space="preserve"> people with psychosocial disability, including those with dual disability and complex needs. </w:t>
      </w:r>
      <w:r w:rsidR="00CA516E">
        <w:t xml:space="preserve">Conducting </w:t>
      </w:r>
      <w:r w:rsidR="000A7E52">
        <w:t>a</w:t>
      </w:r>
      <w:r w:rsidR="00CA516E">
        <w:t xml:space="preserve"> planning session over the phone</w:t>
      </w:r>
      <w:r w:rsidR="007D3550" w:rsidRPr="007D3550">
        <w:t xml:space="preserve"> may prevent participants with a psychosocial disability from fully understanding or participating in the planning process, and </w:t>
      </w:r>
      <w:r w:rsidR="004A42B3">
        <w:t>make</w:t>
      </w:r>
      <w:r w:rsidR="00C31532">
        <w:t>s</w:t>
      </w:r>
      <w:r w:rsidR="004A42B3">
        <w:t xml:space="preserve"> assessment more difficult, potentially leading to </w:t>
      </w:r>
      <w:r w:rsidR="007D3550" w:rsidRPr="007D3550">
        <w:t xml:space="preserve">poorly informed decision making. Members report </w:t>
      </w:r>
      <w:r w:rsidR="007D3550">
        <w:t xml:space="preserve">instances where </w:t>
      </w:r>
      <w:r w:rsidR="00CA516E">
        <w:t xml:space="preserve">phone-based </w:t>
      </w:r>
      <w:r w:rsidR="007D3550">
        <w:t xml:space="preserve">planning meetings have resulted in </w:t>
      </w:r>
      <w:r w:rsidR="00C31532">
        <w:t xml:space="preserve">reduced </w:t>
      </w:r>
      <w:r w:rsidR="007D3550">
        <w:t>support</w:t>
      </w:r>
      <w:r w:rsidR="00C31532">
        <w:t>,</w:t>
      </w:r>
      <w:r w:rsidR="007D3550">
        <w:t xml:space="preserve"> and </w:t>
      </w:r>
      <w:r w:rsidR="007D3550" w:rsidRPr="007D3550">
        <w:t xml:space="preserve">some </w:t>
      </w:r>
      <w:r w:rsidR="007D3550">
        <w:t>cases where</w:t>
      </w:r>
      <w:r w:rsidR="004A42B3">
        <w:t xml:space="preserve"> people were unaware the phone conversation constituted their</w:t>
      </w:r>
      <w:r w:rsidR="00F3730A">
        <w:t xml:space="preserve"> planning meeting until they received their plan in the mail. The </w:t>
      </w:r>
      <w:r w:rsidR="00C31532">
        <w:t>prevalence of phone planning</w:t>
      </w:r>
      <w:r w:rsidR="00F3730A">
        <w:t xml:space="preserve"> </w:t>
      </w:r>
      <w:r>
        <w:t xml:space="preserve">appears to be driven by the NDIA striving to reach </w:t>
      </w:r>
      <w:r w:rsidR="00C31532">
        <w:t xml:space="preserve">milestone </w:t>
      </w:r>
      <w:r>
        <w:t>target</w:t>
      </w:r>
      <w:r w:rsidR="00C31532">
        <w:t>s for the</w:t>
      </w:r>
      <w:r>
        <w:t xml:space="preserve"> number of people transitioning to the scheme.</w:t>
      </w:r>
    </w:p>
    <w:p w14:paraId="2536FFE8" w14:textId="49AACEE5" w:rsidR="00960E00" w:rsidRDefault="00F3730A">
      <w:r>
        <w:lastRenderedPageBreak/>
        <w:t xml:space="preserve">The pace of the </w:t>
      </w:r>
      <w:r w:rsidR="006153B3">
        <w:t xml:space="preserve">NDIS </w:t>
      </w:r>
      <w:r>
        <w:t xml:space="preserve">rollout should not come at the expense of quality. </w:t>
      </w:r>
      <w:r w:rsidR="00960E00">
        <w:t xml:space="preserve">Providing people with face-to-face planning meetings is </w:t>
      </w:r>
      <w:r w:rsidR="00960E00" w:rsidRPr="008902C7">
        <w:t>essential to providing</w:t>
      </w:r>
      <w:r w:rsidR="00960E00">
        <w:t xml:space="preserve"> </w:t>
      </w:r>
      <w:r w:rsidR="002D4102">
        <w:t xml:space="preserve">a </w:t>
      </w:r>
      <w:r w:rsidR="00960E00">
        <w:t xml:space="preserve">person-centered approach and ensuring people have the ability to identify their needs and goals and </w:t>
      </w:r>
      <w:r>
        <w:t>access the</w:t>
      </w:r>
      <w:r w:rsidR="00960E00">
        <w:t xml:space="preserve"> support they require. </w:t>
      </w:r>
    </w:p>
    <w:p w14:paraId="4A041D01" w14:textId="735717FF" w:rsidR="00960E00" w:rsidRDefault="00960E00">
      <w:r>
        <w:t xml:space="preserve">Planning meetings require time </w:t>
      </w:r>
      <w:r w:rsidR="001A4B30">
        <w:t>for</w:t>
      </w:r>
      <w:r>
        <w:t xml:space="preserve"> people to explore their aspirations and discuss how these can be </w:t>
      </w:r>
      <w:r w:rsidR="001A4B30">
        <w:t>achieved</w:t>
      </w:r>
      <w:r>
        <w:t>. In some cases, planning sessions may need several sessions. VCOSS members report cases where planning has been rushed</w:t>
      </w:r>
      <w:r w:rsidR="00C31532">
        <w:t>,</w:t>
      </w:r>
      <w:r>
        <w:t xml:space="preserve"> </w:t>
      </w:r>
      <w:r w:rsidR="001A4B30">
        <w:t>with</w:t>
      </w:r>
      <w:r>
        <w:t xml:space="preserve"> people </w:t>
      </w:r>
      <w:r w:rsidR="001A4B30">
        <w:t>leaving</w:t>
      </w:r>
      <w:r>
        <w:t xml:space="preserve"> planning meetings unclear about the support they w</w:t>
      </w:r>
      <w:r w:rsidR="008465B0">
        <w:t>ill</w:t>
      </w:r>
      <w:r>
        <w:t xml:space="preserve"> </w:t>
      </w:r>
      <w:r w:rsidR="00C31532">
        <w:t>receive</w:t>
      </w:r>
      <w:r>
        <w:t>. In cases where people are not satisfied with their final plan</w:t>
      </w:r>
      <w:r w:rsidR="00C31532">
        <w:t>,</w:t>
      </w:r>
      <w:r w:rsidR="008465B0">
        <w:t xml:space="preserve"> they</w:t>
      </w:r>
      <w:r>
        <w:t xml:space="preserve"> </w:t>
      </w:r>
      <w:r w:rsidR="008465B0">
        <w:t xml:space="preserve">can apply for a review, but VCOSS members report this </w:t>
      </w:r>
      <w:r w:rsidR="001A4B30">
        <w:t xml:space="preserve">process </w:t>
      </w:r>
      <w:r w:rsidR="008465B0">
        <w:t>can be length</w:t>
      </w:r>
      <w:r w:rsidR="001A4B30">
        <w:t>y</w:t>
      </w:r>
      <w:r>
        <w:t xml:space="preserve">. Spending time to get the plan right can help avoid </w:t>
      </w:r>
      <w:r w:rsidR="00C31532">
        <w:t>unnecessary reviews,</w:t>
      </w:r>
      <w:r>
        <w:t xml:space="preserve"> and alleviate unnecessary stress. </w:t>
      </w:r>
    </w:p>
    <w:p w14:paraId="205DA9BC" w14:textId="77777777" w:rsidR="000A7E52" w:rsidRPr="00E2749D" w:rsidRDefault="000A7E52"/>
    <w:p w14:paraId="1AD99245" w14:textId="77777777" w:rsidR="00960E00" w:rsidRDefault="00960E00" w:rsidP="00C538DF">
      <w:pPr>
        <w:pStyle w:val="Heading3"/>
      </w:pPr>
      <w:r>
        <w:t>Engage family, carers, advocates and key workers in the planning process</w:t>
      </w:r>
    </w:p>
    <w:p w14:paraId="74E3A38F" w14:textId="6F40906A" w:rsidR="007D3550" w:rsidRPr="007D3550" w:rsidRDefault="00B80014">
      <w:r>
        <w:t>Identifying and e</w:t>
      </w:r>
      <w:r w:rsidR="00960E00">
        <w:t>ngaging f</w:t>
      </w:r>
      <w:r w:rsidR="00960E00" w:rsidRPr="00F8657B">
        <w:t xml:space="preserve">amily and </w:t>
      </w:r>
      <w:r w:rsidR="00960E00">
        <w:t>carer</w:t>
      </w:r>
      <w:r w:rsidR="00960E00" w:rsidRPr="00F8657B">
        <w:t xml:space="preserve"> involvement</w:t>
      </w:r>
      <w:r w:rsidR="00960E00">
        <w:t xml:space="preserve"> in NDIS planning meetings, as well as </w:t>
      </w:r>
      <w:r w:rsidR="00960E00" w:rsidRPr="007D3550">
        <w:t xml:space="preserve">advocates or key workers, can also assist with the planning process. Carers and other key people often have valuable knowledge and understanding of the functional impact of the participant’s psychosocial disability. </w:t>
      </w:r>
      <w:r w:rsidRPr="007D3550">
        <w:t>I</w:t>
      </w:r>
      <w:r w:rsidR="00960E00" w:rsidRPr="007D3550">
        <w:t>nvolving them in the planning process</w:t>
      </w:r>
      <w:r w:rsidRPr="007D3550">
        <w:t xml:space="preserve"> can</w:t>
      </w:r>
      <w:r w:rsidR="00960E00" w:rsidRPr="007D3550">
        <w:t xml:space="preserve"> help to effectively identify the participant’s needs and support required. </w:t>
      </w:r>
      <w:r w:rsidRPr="007D3550">
        <w:t xml:space="preserve">In some cases, outreach to identify and engage carers, particularly young carers, may be required to include them in the planning process. </w:t>
      </w:r>
      <w:r w:rsidR="007D3550" w:rsidRPr="007D3550">
        <w:t>Some carers, such as older carers, carers who have a disability themselves</w:t>
      </w:r>
      <w:r w:rsidR="00C31532">
        <w:t>,</w:t>
      </w:r>
      <w:r w:rsidR="007D3550" w:rsidRPr="007D3550">
        <w:t xml:space="preserve"> and carers from diverse </w:t>
      </w:r>
      <w:r w:rsidR="00C31532">
        <w:t xml:space="preserve">cultural </w:t>
      </w:r>
      <w:r w:rsidR="007D3550" w:rsidRPr="007D3550">
        <w:t xml:space="preserve">backgrounds, may require additional support to participate in the process. </w:t>
      </w:r>
    </w:p>
    <w:p w14:paraId="0600B77A" w14:textId="041D69CA" w:rsidR="00960E00" w:rsidRPr="007D3550" w:rsidRDefault="00960E00">
      <w:r w:rsidRPr="007D3550">
        <w:t xml:space="preserve">Involving carers in </w:t>
      </w:r>
      <w:r w:rsidR="00275F16">
        <w:t>planning</w:t>
      </w:r>
      <w:r w:rsidRPr="007D3550">
        <w:t xml:space="preserve"> can </w:t>
      </w:r>
      <w:r w:rsidR="007D3550" w:rsidRPr="007D3550">
        <w:t>help identify</w:t>
      </w:r>
      <w:r w:rsidRPr="007D3550">
        <w:t xml:space="preserve"> their needs and </w:t>
      </w:r>
      <w:r w:rsidR="000356C6">
        <w:t>support their wellbeing</w:t>
      </w:r>
      <w:r w:rsidRPr="007D3550">
        <w:t>. This requires</w:t>
      </w:r>
      <w:r w:rsidR="00B80014" w:rsidRPr="007D3550">
        <w:t xml:space="preserve"> </w:t>
      </w:r>
      <w:r w:rsidRPr="007D3550">
        <w:t xml:space="preserve">informing </w:t>
      </w:r>
      <w:r w:rsidR="001A4B30">
        <w:t>them</w:t>
      </w:r>
      <w:r w:rsidR="001A4B30" w:rsidRPr="007D3550">
        <w:t xml:space="preserve"> </w:t>
      </w:r>
      <w:r w:rsidR="00F7035B" w:rsidRPr="007D3550">
        <w:t>of</w:t>
      </w:r>
      <w:r w:rsidRPr="007D3550">
        <w:t xml:space="preserve"> </w:t>
      </w:r>
      <w:r w:rsidR="00A749A9">
        <w:t>the options</w:t>
      </w:r>
      <w:r w:rsidRPr="007D3550">
        <w:t xml:space="preserve"> to submit a carer statement</w:t>
      </w:r>
      <w:r w:rsidR="00A749A9">
        <w:t xml:space="preserve">, </w:t>
      </w:r>
      <w:r w:rsidR="00F7035B" w:rsidRPr="007D3550">
        <w:t xml:space="preserve">arrange an individual </w:t>
      </w:r>
      <w:r w:rsidR="001A4B30">
        <w:t xml:space="preserve">planning </w:t>
      </w:r>
      <w:r w:rsidR="00F7035B" w:rsidRPr="007D3550">
        <w:t xml:space="preserve">meeting </w:t>
      </w:r>
      <w:r w:rsidRPr="007D3550">
        <w:t xml:space="preserve">and </w:t>
      </w:r>
      <w:r w:rsidR="00F7035B" w:rsidRPr="007D3550">
        <w:t xml:space="preserve">understand </w:t>
      </w:r>
      <w:r w:rsidRPr="007D3550">
        <w:t>the potential support available through NDIS packages to help them in their caring capacity.</w:t>
      </w:r>
      <w:r w:rsidRPr="007D3550">
        <w:rPr>
          <w:rStyle w:val="FootnoteReference"/>
        </w:rPr>
        <w:footnoteReference w:id="22"/>
      </w:r>
      <w:r w:rsidRPr="007D3550">
        <w:t xml:space="preserve"> Identifying the nature and extent of support can be particularly difficult where people with mental illness do not fully understand the support being provided by their families and carers.</w:t>
      </w:r>
    </w:p>
    <w:p w14:paraId="648B7226" w14:textId="035A2DB2" w:rsidR="00960E00" w:rsidRDefault="00F7035B">
      <w:pPr>
        <w:rPr>
          <w:vertAlign w:val="superscript"/>
        </w:rPr>
      </w:pPr>
      <w:r w:rsidRPr="007D3550">
        <w:t xml:space="preserve">VCOSS </w:t>
      </w:r>
      <w:r w:rsidR="00B80014" w:rsidRPr="007D3550">
        <w:t>m</w:t>
      </w:r>
      <w:r w:rsidRPr="007D3550">
        <w:t xml:space="preserve">embers report the planning process has not adequately engaged carers and considered their needs. </w:t>
      </w:r>
      <w:r w:rsidR="00960E00" w:rsidRPr="007D3550">
        <w:t xml:space="preserve">Many carers in </w:t>
      </w:r>
      <w:r w:rsidR="00B80014" w:rsidRPr="007D3550">
        <w:t>the trial sites report</w:t>
      </w:r>
      <w:r w:rsidR="00960E00" w:rsidRPr="007D3550">
        <w:t xml:space="preserve"> felt they receive</w:t>
      </w:r>
      <w:r w:rsidR="00B80014" w:rsidRPr="007D3550">
        <w:t>d</w:t>
      </w:r>
      <w:r w:rsidR="00960E00" w:rsidRPr="007D3550">
        <w:t xml:space="preserve"> insufficient information a</w:t>
      </w:r>
      <w:r w:rsidR="000356C6">
        <w:t>bout</w:t>
      </w:r>
      <w:r w:rsidR="00960E00" w:rsidRPr="007D3550">
        <w:t xml:space="preserve"> the NDIS and were unaware they could submit a carer statement, which describes the support they currently provide to the participant and the additional assistance that would help them sustain their caring role</w:t>
      </w:r>
      <w:r w:rsidR="00C31532">
        <w:t>.</w:t>
      </w:r>
      <w:r w:rsidR="00960E00" w:rsidRPr="007D3550">
        <w:rPr>
          <w:rStyle w:val="FootnoteReference"/>
        </w:rPr>
        <w:footnoteReference w:id="23"/>
      </w:r>
      <w:r w:rsidR="00960E00" w:rsidRPr="007D3550">
        <w:rPr>
          <w:vertAlign w:val="superscript"/>
        </w:rPr>
        <w:t>,</w:t>
      </w:r>
      <w:r w:rsidR="00960E00" w:rsidRPr="007D3550">
        <w:rPr>
          <w:rStyle w:val="FootnoteReference"/>
        </w:rPr>
        <w:footnoteReference w:id="24"/>
      </w:r>
      <w:r w:rsidR="00C31532">
        <w:t xml:space="preserve"> </w:t>
      </w:r>
      <w:r w:rsidRPr="007D3550">
        <w:t>Some carers report</w:t>
      </w:r>
      <w:r>
        <w:t xml:space="preserve"> experiencing</w:t>
      </w:r>
      <w:r w:rsidRPr="002A3748">
        <w:t xml:space="preserve"> reduced access to respite</w:t>
      </w:r>
      <w:r w:rsidR="00C31532">
        <w:t xml:space="preserve"> care</w:t>
      </w:r>
      <w:r w:rsidRPr="002A3748">
        <w:t xml:space="preserve"> and other support.</w:t>
      </w:r>
      <w:r w:rsidRPr="002A3748">
        <w:rPr>
          <w:rStyle w:val="FootnoteReference"/>
        </w:rPr>
        <w:footnoteReference w:id="25"/>
      </w:r>
      <w:r w:rsidRPr="002A3748">
        <w:rPr>
          <w:vertAlign w:val="superscript"/>
        </w:rPr>
        <w:t>,</w:t>
      </w:r>
      <w:r w:rsidRPr="002A3748">
        <w:rPr>
          <w:rStyle w:val="FootnoteReference"/>
        </w:rPr>
        <w:footnoteReference w:id="26"/>
      </w:r>
      <w:r>
        <w:rPr>
          <w:vertAlign w:val="superscript"/>
        </w:rPr>
        <w:t xml:space="preserve"> </w:t>
      </w:r>
    </w:p>
    <w:p w14:paraId="54A709CC" w14:textId="5B265857" w:rsidR="00960E00" w:rsidRPr="000356C6" w:rsidRDefault="000719AB">
      <w:pPr>
        <w:pStyle w:val="Heading2"/>
      </w:pPr>
      <w:bookmarkStart w:id="10" w:name="_Toc475961559"/>
      <w:r w:rsidRPr="000356C6">
        <w:lastRenderedPageBreak/>
        <w:t>Deliver high quality, suitable services</w:t>
      </w:r>
      <w:bookmarkEnd w:id="10"/>
    </w:p>
    <w:p w14:paraId="42033204" w14:textId="3597A9B5" w:rsidR="00C55E95" w:rsidRPr="000356C6" w:rsidRDefault="00C55E95" w:rsidP="00C538DF">
      <w:pPr>
        <w:pStyle w:val="Boxheading"/>
      </w:pPr>
      <w:r w:rsidRPr="000356C6">
        <w:t>Recommendation</w:t>
      </w:r>
    </w:p>
    <w:p w14:paraId="0B2FF1FC" w14:textId="56DB1395" w:rsidR="00274FE2" w:rsidRPr="00C538DF" w:rsidRDefault="00300ED0" w:rsidP="00C538DF">
      <w:pPr>
        <w:pStyle w:val="Boxlist"/>
        <w:ind w:left="709" w:hanging="283"/>
      </w:pPr>
      <w:r w:rsidRPr="00DF3C3D">
        <w:t>Deliver</w:t>
      </w:r>
      <w:r w:rsidR="006275E8" w:rsidRPr="00DF3C3D">
        <w:t xml:space="preserve"> </w:t>
      </w:r>
      <w:r w:rsidR="00121510" w:rsidRPr="00DF3C3D">
        <w:t xml:space="preserve">high quality, suitable services to people with psychosocial disability under their NDIS </w:t>
      </w:r>
      <w:r w:rsidR="00A749A9" w:rsidRPr="00DF3C3D">
        <w:t>package</w:t>
      </w:r>
      <w:r w:rsidR="00121510" w:rsidRPr="00C538DF">
        <w:t>.</w:t>
      </w:r>
    </w:p>
    <w:p w14:paraId="7F03719D" w14:textId="77777777" w:rsidR="00C31532" w:rsidRDefault="00C31532"/>
    <w:p w14:paraId="1AEFC9CC" w14:textId="0DB9FC4E" w:rsidR="003F094E" w:rsidRPr="00A539F5" w:rsidRDefault="00274FE2">
      <w:pPr>
        <w:rPr>
          <w:b/>
          <w:color w:val="D84920"/>
          <w:sz w:val="50"/>
          <w:szCs w:val="50"/>
        </w:rPr>
      </w:pPr>
      <w:r w:rsidRPr="000356C6">
        <w:t xml:space="preserve">VCOSS members </w:t>
      </w:r>
      <w:r w:rsidR="003150FA" w:rsidRPr="000356C6">
        <w:t>are concerned</w:t>
      </w:r>
      <w:r w:rsidRPr="000356C6">
        <w:t xml:space="preserve"> c</w:t>
      </w:r>
      <w:r w:rsidR="0041714F" w:rsidRPr="000356C6">
        <w:t xml:space="preserve">urrent </w:t>
      </w:r>
      <w:r w:rsidR="001A4B30">
        <w:t>NDIS prices</w:t>
      </w:r>
      <w:r w:rsidR="0041714F" w:rsidRPr="000356C6">
        <w:t xml:space="preserve"> </w:t>
      </w:r>
      <w:r w:rsidR="001A4B30">
        <w:t>will not</w:t>
      </w:r>
      <w:r w:rsidR="0041714F" w:rsidRPr="000356C6">
        <w:t xml:space="preserve"> </w:t>
      </w:r>
      <w:r w:rsidR="00FE615E" w:rsidRPr="000356C6">
        <w:t>sustain</w:t>
      </w:r>
      <w:r w:rsidR="0041714F" w:rsidRPr="000356C6">
        <w:t xml:space="preserve"> qualified mental health </w:t>
      </w:r>
      <w:r w:rsidR="000356C6">
        <w:t xml:space="preserve">workers </w:t>
      </w:r>
      <w:r w:rsidR="0041714F" w:rsidRPr="000356C6">
        <w:t xml:space="preserve">who can deliver </w:t>
      </w:r>
      <w:r w:rsidR="000356C6">
        <w:t xml:space="preserve">effective support and </w:t>
      </w:r>
      <w:r w:rsidR="00FE615E" w:rsidRPr="000356C6">
        <w:t>rehabilitation</w:t>
      </w:r>
      <w:r w:rsidR="0041714F" w:rsidRPr="000356C6">
        <w:t xml:space="preserve"> services. </w:t>
      </w:r>
      <w:r w:rsidR="00FE615E" w:rsidRPr="000356C6">
        <w:t>This may affect the quality and effec</w:t>
      </w:r>
      <w:r w:rsidR="00300ED0" w:rsidRPr="000356C6">
        <w:t xml:space="preserve">tiveness of services, compromising </w:t>
      </w:r>
      <w:r w:rsidR="001A4B30">
        <w:t>participants’</w:t>
      </w:r>
      <w:r w:rsidR="00300ED0" w:rsidRPr="000356C6">
        <w:t xml:space="preserve"> wellbeing and recovery. </w:t>
      </w:r>
      <w:r w:rsidR="00FE615E" w:rsidRPr="000356C6">
        <w:t xml:space="preserve">Community Mental Health Australia’s workforce research noted pricing was </w:t>
      </w:r>
      <w:r w:rsidR="001A4B30">
        <w:t xml:space="preserve">too low </w:t>
      </w:r>
      <w:r w:rsidR="00FE615E" w:rsidRPr="00A749A9">
        <w:t xml:space="preserve">to </w:t>
      </w:r>
      <w:r w:rsidR="001A4B30">
        <w:t>employ</w:t>
      </w:r>
      <w:r w:rsidR="001A4B30" w:rsidRPr="00A749A9">
        <w:t xml:space="preserve"> </w:t>
      </w:r>
      <w:r w:rsidR="00FE615E" w:rsidRPr="00A749A9">
        <w:t xml:space="preserve">skilled </w:t>
      </w:r>
      <w:r w:rsidR="000356C6" w:rsidRPr="00A749A9">
        <w:t xml:space="preserve">staff </w:t>
      </w:r>
      <w:r w:rsidR="00FE615E" w:rsidRPr="00A749A9">
        <w:t>to undertake cognitive behavioral interventions.</w:t>
      </w:r>
      <w:r w:rsidR="00FE615E" w:rsidRPr="00A749A9">
        <w:rPr>
          <w:vertAlign w:val="superscript"/>
        </w:rPr>
        <w:footnoteReference w:id="27"/>
      </w:r>
      <w:r w:rsidR="00FE615E" w:rsidRPr="00A749A9">
        <w:rPr>
          <w:vertAlign w:val="superscript"/>
        </w:rPr>
        <w:t xml:space="preserve"> </w:t>
      </w:r>
      <w:r w:rsidR="00FE615E" w:rsidRPr="00A749A9">
        <w:t>Services operating in NDIS trial sites also</w:t>
      </w:r>
      <w:r w:rsidR="003F094E" w:rsidRPr="00A749A9">
        <w:t xml:space="preserve"> identified</w:t>
      </w:r>
      <w:r w:rsidR="00FE615E" w:rsidRPr="00A749A9">
        <w:t xml:space="preserve"> mental health services and services for people with complex needs as </w:t>
      </w:r>
      <w:r w:rsidR="00C31532" w:rsidRPr="00A749A9">
        <w:t>under</w:t>
      </w:r>
      <w:r w:rsidR="00C31532">
        <w:t>-priced</w:t>
      </w:r>
      <w:r w:rsidR="00FE615E" w:rsidRPr="00A749A9">
        <w:t>.</w:t>
      </w:r>
      <w:r w:rsidR="00FE615E" w:rsidRPr="00A749A9">
        <w:rPr>
          <w:vertAlign w:val="superscript"/>
        </w:rPr>
        <w:footnoteReference w:id="28"/>
      </w:r>
      <w:r w:rsidR="00FE615E" w:rsidRPr="00A749A9">
        <w:rPr>
          <w:vertAlign w:val="superscript"/>
        </w:rPr>
        <w:t xml:space="preserve"> </w:t>
      </w:r>
    </w:p>
    <w:p w14:paraId="11855F9C" w14:textId="6C18C7E8" w:rsidR="001F457B" w:rsidRDefault="003F094E">
      <w:r w:rsidRPr="00A539F5">
        <w:t>In particular</w:t>
      </w:r>
      <w:r w:rsidR="00A749A9">
        <w:t>,</w:t>
      </w:r>
      <w:r w:rsidRPr="00A539F5">
        <w:t xml:space="preserve"> VCOSS members </w:t>
      </w:r>
      <w:r w:rsidR="001A4B30">
        <w:t>report</w:t>
      </w:r>
      <w:r w:rsidRPr="00A539F5">
        <w:t xml:space="preserve"> current pricing structures do not reflect the skills </w:t>
      </w:r>
      <w:r w:rsidR="00980062">
        <w:t>required</w:t>
      </w:r>
      <w:r w:rsidRPr="00A539F5">
        <w:t xml:space="preserve"> to support people with complex needs, including people who have experienced trauma. For instance, in some cases two workers </w:t>
      </w:r>
      <w:r w:rsidR="000356C6">
        <w:t xml:space="preserve">are </w:t>
      </w:r>
      <w:r w:rsidRPr="00A539F5">
        <w:t>required for staff safety or to adequately manage the participant’s behavio</w:t>
      </w:r>
      <w:r w:rsidR="00275F16">
        <w:t>u</w:t>
      </w:r>
      <w:r w:rsidRPr="00A539F5">
        <w:t xml:space="preserve">r. </w:t>
      </w:r>
      <w:r w:rsidR="00646F5A">
        <w:t>Funded ‘support coordination’</w:t>
      </w:r>
      <w:r w:rsidR="00646F5A" w:rsidRPr="00A539F5">
        <w:t xml:space="preserve"> </w:t>
      </w:r>
      <w:r w:rsidR="00646F5A">
        <w:t xml:space="preserve">is available under NDIS plans to help participants connect and coordinate funded support but this support </w:t>
      </w:r>
      <w:r w:rsidR="007E6588">
        <w:t>is</w:t>
      </w:r>
      <w:r w:rsidR="00646F5A">
        <w:t xml:space="preserve"> ‘time-limited</w:t>
      </w:r>
      <w:r w:rsidR="007E6588">
        <w:t>’</w:t>
      </w:r>
      <w:r w:rsidR="00C31532">
        <w:t>.</w:t>
      </w:r>
      <w:r w:rsidR="00646F5A">
        <w:rPr>
          <w:rStyle w:val="FootnoteReference"/>
        </w:rPr>
        <w:footnoteReference w:id="29"/>
      </w:r>
      <w:r w:rsidR="001F457B" w:rsidRPr="00A539F5">
        <w:t xml:space="preserve"> </w:t>
      </w:r>
      <w:r w:rsidR="00646F5A">
        <w:t xml:space="preserve">VCOSS members report </w:t>
      </w:r>
      <w:r w:rsidR="001F457B" w:rsidRPr="00A539F5">
        <w:t xml:space="preserve">some people with </w:t>
      </w:r>
      <w:r w:rsidR="000356C6">
        <w:t>psychosocial disability</w:t>
      </w:r>
      <w:r w:rsidR="001F457B" w:rsidRPr="00A539F5">
        <w:t xml:space="preserve"> will require ongoing assistance to help them </w:t>
      </w:r>
      <w:r w:rsidR="007E6588">
        <w:t>manage t</w:t>
      </w:r>
      <w:r w:rsidRPr="00A539F5">
        <w:t>heir care and support</w:t>
      </w:r>
      <w:r w:rsidR="00646F5A">
        <w:t>, including the highest level of support</w:t>
      </w:r>
      <w:r w:rsidR="00C31532">
        <w:t>:</w:t>
      </w:r>
      <w:r w:rsidR="00646F5A">
        <w:t xml:space="preserve"> ‘specialist support coordination’</w:t>
      </w:r>
      <w:r w:rsidRPr="00A539F5">
        <w:t xml:space="preserve">. </w:t>
      </w:r>
    </w:p>
    <w:p w14:paraId="256CFD52" w14:textId="0E69E15A" w:rsidR="000356C6" w:rsidRPr="00A539F5" w:rsidRDefault="00980062">
      <w:pPr>
        <w:rPr>
          <w:b/>
          <w:color w:val="D84920"/>
          <w:sz w:val="50"/>
          <w:szCs w:val="50"/>
        </w:rPr>
      </w:pPr>
      <w:r>
        <w:t>Mental health organisations</w:t>
      </w:r>
      <w:r w:rsidR="000356C6" w:rsidRPr="006030DF">
        <w:t xml:space="preserve"> are concerned ‘a race to the bottom, where a less skilled workforce becomes a competitive advantage’ will erode choice for those with </w:t>
      </w:r>
      <w:r w:rsidR="000356C6">
        <w:t>psychosocial disability</w:t>
      </w:r>
      <w:r w:rsidR="00C31532">
        <w:t>.</w:t>
      </w:r>
      <w:r w:rsidR="000356C6">
        <w:rPr>
          <w:rStyle w:val="FootnoteReference"/>
        </w:rPr>
        <w:footnoteReference w:id="30"/>
      </w:r>
      <w:r w:rsidR="000356C6" w:rsidRPr="006030DF">
        <w:t xml:space="preserve"> </w:t>
      </w:r>
      <w:r>
        <w:t>The viability of the NDIS</w:t>
      </w:r>
      <w:r w:rsidR="000356C6">
        <w:t xml:space="preserve"> is at risk if </w:t>
      </w:r>
      <w:r w:rsidR="000356C6" w:rsidRPr="005F6747">
        <w:t xml:space="preserve">providers </w:t>
      </w:r>
      <w:r>
        <w:t>are</w:t>
      </w:r>
      <w:r w:rsidRPr="005F6747">
        <w:t xml:space="preserve"> </w:t>
      </w:r>
      <w:r w:rsidR="000356C6" w:rsidRPr="005F6747">
        <w:t xml:space="preserve">unable to </w:t>
      </w:r>
      <w:r w:rsidR="00C31532">
        <w:t>employ</w:t>
      </w:r>
      <w:r w:rsidR="00C31532" w:rsidRPr="005F6747">
        <w:t xml:space="preserve"> </w:t>
      </w:r>
      <w:r w:rsidR="000356C6" w:rsidRPr="005F6747">
        <w:t xml:space="preserve">more highly trained workers </w:t>
      </w:r>
      <w:r w:rsidR="00C31532">
        <w:t>due to</w:t>
      </w:r>
      <w:r w:rsidR="000356C6" w:rsidRPr="005F6747">
        <w:t xml:space="preserve"> </w:t>
      </w:r>
      <w:r w:rsidR="000356C6">
        <w:t>pricing limits</w:t>
      </w:r>
      <w:r w:rsidR="000356C6" w:rsidRPr="005F6747">
        <w:t>.</w:t>
      </w:r>
      <w:r w:rsidR="00512A7A">
        <w:t xml:space="preserve"> </w:t>
      </w:r>
      <w:r w:rsidR="000356C6" w:rsidRPr="004E075D">
        <w:t>VICSERV’s submission</w:t>
      </w:r>
      <w:r w:rsidR="00A749A9" w:rsidRPr="004E075D">
        <w:t xml:space="preserve"> further</w:t>
      </w:r>
      <w:r w:rsidR="000356C6" w:rsidRPr="004E075D">
        <w:t xml:space="preserve"> explores the impacts of the NDIS on the workforce</w:t>
      </w:r>
      <w:r w:rsidR="00A749A9" w:rsidRPr="004E075D">
        <w:t>.</w:t>
      </w:r>
      <w:r w:rsidR="000356C6" w:rsidRPr="004E075D">
        <w:rPr>
          <w:rStyle w:val="FootnoteReference"/>
        </w:rPr>
        <w:footnoteReference w:id="31"/>
      </w:r>
    </w:p>
    <w:p w14:paraId="403139CF" w14:textId="56DF5A4E" w:rsidR="00396ECE" w:rsidRDefault="003F094E" w:rsidP="008F052A">
      <w:pPr>
        <w:rPr>
          <w:b/>
          <w:color w:val="D84920"/>
          <w:sz w:val="50"/>
          <w:szCs w:val="50"/>
        </w:rPr>
      </w:pPr>
      <w:r w:rsidRPr="00A749A9">
        <w:rPr>
          <w:rFonts w:ascii="Helvetica" w:hAnsi="Helvetica"/>
          <w:szCs w:val="22"/>
          <w:shd w:val="clear" w:color="auto" w:fill="FFFFFF"/>
        </w:rPr>
        <w:t xml:space="preserve">Reference packages provide a benchmark funding amount for people with similar support needs and characteristics and help determine what support </w:t>
      </w:r>
      <w:r w:rsidR="00C31532">
        <w:rPr>
          <w:rFonts w:ascii="Helvetica" w:hAnsi="Helvetica"/>
          <w:szCs w:val="22"/>
          <w:shd w:val="clear" w:color="auto" w:fill="FFFFFF"/>
        </w:rPr>
        <w:t>is</w:t>
      </w:r>
      <w:r w:rsidRPr="00A749A9">
        <w:rPr>
          <w:rFonts w:ascii="Helvetica" w:hAnsi="Helvetica"/>
          <w:szCs w:val="22"/>
          <w:shd w:val="clear" w:color="auto" w:fill="FFFFFF"/>
        </w:rPr>
        <w:t xml:space="preserve"> reasonable. </w:t>
      </w:r>
      <w:r w:rsidRPr="00A749A9">
        <w:rPr>
          <w:shd w:val="clear" w:color="auto" w:fill="FFFFFF"/>
        </w:rPr>
        <w:t xml:space="preserve">The reference package for people with psychosocial disability is </w:t>
      </w:r>
      <w:r w:rsidR="00C31532">
        <w:rPr>
          <w:shd w:val="clear" w:color="auto" w:fill="FFFFFF"/>
        </w:rPr>
        <w:t>currently being developed,</w:t>
      </w:r>
      <w:r w:rsidRPr="00A749A9">
        <w:rPr>
          <w:shd w:val="clear" w:color="auto" w:fill="FFFFFF"/>
        </w:rPr>
        <w:t xml:space="preserve"> but is not yet complete.</w:t>
      </w:r>
      <w:r w:rsidRPr="00A749A9">
        <w:rPr>
          <w:rStyle w:val="FootnoteReference"/>
          <w:shd w:val="clear" w:color="auto" w:fill="FFFFFF"/>
        </w:rPr>
        <w:footnoteReference w:id="32"/>
      </w:r>
      <w:r w:rsidRPr="00A749A9">
        <w:rPr>
          <w:shd w:val="clear" w:color="auto" w:fill="FFFFFF"/>
        </w:rPr>
        <w:t xml:space="preserve"> Developing an accurate reference package, with input from the </w:t>
      </w:r>
      <w:r w:rsidRPr="00A539F5">
        <w:rPr>
          <w:shd w:val="clear" w:color="auto" w:fill="FFFFFF"/>
        </w:rPr>
        <w:t>community mental health sector, would help identify the suitable level and scope of support required to assist people with psychosocial disability</w:t>
      </w:r>
      <w:r w:rsidR="00C31532">
        <w:rPr>
          <w:shd w:val="clear" w:color="auto" w:fill="FFFFFF"/>
        </w:rPr>
        <w:t>,</w:t>
      </w:r>
      <w:r w:rsidRPr="00A539F5">
        <w:rPr>
          <w:shd w:val="clear" w:color="auto" w:fill="FFFFFF"/>
        </w:rPr>
        <w:t xml:space="preserve"> and better determine the appropriate pricing structure </w:t>
      </w:r>
      <w:r w:rsidR="00C31532">
        <w:rPr>
          <w:shd w:val="clear" w:color="auto" w:fill="FFFFFF"/>
        </w:rPr>
        <w:t>for this support.</w:t>
      </w:r>
      <w:r w:rsidRPr="00A539F5">
        <w:rPr>
          <w:shd w:val="clear" w:color="auto" w:fill="FFFFFF"/>
        </w:rPr>
        <w:t xml:space="preserve"> </w:t>
      </w:r>
      <w:r w:rsidR="002D4102">
        <w:rPr>
          <w:shd w:val="clear" w:color="auto" w:fill="FFFFFF"/>
        </w:rPr>
        <w:t>The f</w:t>
      </w:r>
      <w:r w:rsidR="00C55A3E" w:rsidRPr="00A539F5">
        <w:t xml:space="preserve">unding package should be sufficiently flexible to meet the changing needs of clients with </w:t>
      </w:r>
      <w:r w:rsidR="000356C6">
        <w:t>episodic and fluctuating mental health</w:t>
      </w:r>
      <w:r w:rsidR="00C31532">
        <w:t xml:space="preserve"> conditions.</w:t>
      </w:r>
    </w:p>
    <w:p w14:paraId="57E6C009" w14:textId="51983774" w:rsidR="007B0E4D" w:rsidRPr="00952FC0" w:rsidRDefault="004E075D">
      <w:pPr>
        <w:pStyle w:val="Heading1"/>
      </w:pPr>
      <w:bookmarkStart w:id="11" w:name="_Toc475961560"/>
      <w:r>
        <w:lastRenderedPageBreak/>
        <w:t>Provide</w:t>
      </w:r>
      <w:r w:rsidR="00414905">
        <w:t xml:space="preserve"> s</w:t>
      </w:r>
      <w:r w:rsidR="0064529B">
        <w:t>ervice continuity for mental health consumers and carers</w:t>
      </w:r>
      <w:r w:rsidR="00F76858" w:rsidRPr="00F76858">
        <w:t xml:space="preserve"> </w:t>
      </w:r>
      <w:r w:rsidR="00F76858">
        <w:t xml:space="preserve">ineligible </w:t>
      </w:r>
      <w:r w:rsidR="001A4B30">
        <w:t xml:space="preserve">for </w:t>
      </w:r>
      <w:r w:rsidR="00F76858">
        <w:t>the NDIS</w:t>
      </w:r>
      <w:bookmarkEnd w:id="11"/>
    </w:p>
    <w:p w14:paraId="3C674A68" w14:textId="2732D98E" w:rsidR="006C1199" w:rsidRDefault="00396ECE">
      <w:pPr>
        <w:pStyle w:val="Heading2"/>
      </w:pPr>
      <w:bookmarkStart w:id="12" w:name="_Toc475961561"/>
      <w:r>
        <w:t xml:space="preserve">Provide service continuity for </w:t>
      </w:r>
      <w:r w:rsidR="006C1199">
        <w:t>m</w:t>
      </w:r>
      <w:r w:rsidR="006C1199" w:rsidRPr="00997BCF">
        <w:t xml:space="preserve">ental health </w:t>
      </w:r>
      <w:r w:rsidR="006C1199">
        <w:t xml:space="preserve">consumers </w:t>
      </w:r>
      <w:r>
        <w:t>ineligible for the NDIS</w:t>
      </w:r>
      <w:bookmarkEnd w:id="12"/>
    </w:p>
    <w:p w14:paraId="6487EABB" w14:textId="5794442A" w:rsidR="006C1199" w:rsidRDefault="006C1199">
      <w:pPr>
        <w:pStyle w:val="Boxheading"/>
      </w:pPr>
      <w:r>
        <w:t>Recommendation</w:t>
      </w:r>
    </w:p>
    <w:p w14:paraId="346A76FB" w14:textId="3454DAC0" w:rsidR="00161DD7" w:rsidRDefault="000F39A2">
      <w:pPr>
        <w:pStyle w:val="Boxtext"/>
        <w:numPr>
          <w:ilvl w:val="0"/>
          <w:numId w:val="7"/>
        </w:numPr>
        <w:ind w:left="567" w:hanging="283"/>
      </w:pPr>
      <w:r>
        <w:t xml:space="preserve">Adequately resource </w:t>
      </w:r>
      <w:r w:rsidR="00161DD7" w:rsidRPr="000356C6">
        <w:t>community</w:t>
      </w:r>
      <w:r w:rsidR="00161DD7" w:rsidRPr="00161DD7">
        <w:t xml:space="preserve"> </w:t>
      </w:r>
      <w:r w:rsidR="00161DD7">
        <w:t>mental health services outside the NDIS to support those ineligible for individual funding packages.</w:t>
      </w:r>
    </w:p>
    <w:p w14:paraId="5879841F" w14:textId="77777777" w:rsidR="00C31532" w:rsidRDefault="00C31532"/>
    <w:p w14:paraId="17CE846C" w14:textId="305E8A44" w:rsidR="00E86DD4" w:rsidRPr="007A2DF2" w:rsidRDefault="00030496">
      <w:r w:rsidRPr="00997BCF">
        <w:t>N</w:t>
      </w:r>
      <w:r w:rsidR="00A749A9">
        <w:t xml:space="preserve">DIS </w:t>
      </w:r>
      <w:r w:rsidR="00C31532">
        <w:t>i</w:t>
      </w:r>
      <w:r w:rsidR="00A749A9">
        <w:t>ndividual funding packages</w:t>
      </w:r>
      <w:r w:rsidR="00164850" w:rsidRPr="00997BCF">
        <w:t xml:space="preserve"> </w:t>
      </w:r>
      <w:r w:rsidRPr="00997BCF">
        <w:t xml:space="preserve">are targeted at people with severe and permanent psychosocial disability </w:t>
      </w:r>
      <w:r w:rsidR="00C31532">
        <w:t>resulting from</w:t>
      </w:r>
      <w:r w:rsidRPr="00997BCF">
        <w:t xml:space="preserve"> their mental health conditions</w:t>
      </w:r>
      <w:r w:rsidR="00164850" w:rsidRPr="00997BCF">
        <w:t xml:space="preserve">, but </w:t>
      </w:r>
      <w:r w:rsidRPr="00997BCF">
        <w:t xml:space="preserve">there will be a large number </w:t>
      </w:r>
      <w:r w:rsidR="00275F16">
        <w:t xml:space="preserve">of </w:t>
      </w:r>
      <w:r w:rsidR="00164850" w:rsidRPr="00997BCF">
        <w:t xml:space="preserve">mental health consumers </w:t>
      </w:r>
      <w:r w:rsidR="00AA7B84" w:rsidRPr="00997BCF">
        <w:t xml:space="preserve">and their carers </w:t>
      </w:r>
      <w:r w:rsidRPr="00997BCF">
        <w:t xml:space="preserve">who </w:t>
      </w:r>
      <w:r w:rsidR="00164850" w:rsidRPr="00997BCF">
        <w:t xml:space="preserve">do not meet </w:t>
      </w:r>
      <w:r w:rsidR="00997BCF">
        <w:t xml:space="preserve">the </w:t>
      </w:r>
      <w:r w:rsidR="00F6406D" w:rsidRPr="00997BCF">
        <w:t xml:space="preserve">eligibility </w:t>
      </w:r>
      <w:r w:rsidR="00164850" w:rsidRPr="00997BCF">
        <w:t>criteria</w:t>
      </w:r>
      <w:r w:rsidR="00CE6154" w:rsidRPr="00997BCF">
        <w:t>.</w:t>
      </w:r>
      <w:r w:rsidR="00164850" w:rsidRPr="00997BCF">
        <w:t xml:space="preserve"> </w:t>
      </w:r>
      <w:r w:rsidR="00CE6154" w:rsidRPr="00997BCF">
        <w:t>These people</w:t>
      </w:r>
      <w:r w:rsidR="00164850" w:rsidRPr="00997BCF">
        <w:t xml:space="preserve"> </w:t>
      </w:r>
      <w:r w:rsidRPr="00997BCF">
        <w:t>w</w:t>
      </w:r>
      <w:r w:rsidR="00AA7B84" w:rsidRPr="00997BCF">
        <w:t xml:space="preserve">ill continue to require support, but it is not yet clear what </w:t>
      </w:r>
      <w:r w:rsidR="00997BCF">
        <w:t xml:space="preserve">services </w:t>
      </w:r>
      <w:r w:rsidR="00AA7B84" w:rsidRPr="00997BCF">
        <w:t xml:space="preserve">will be available, or how this will be </w:t>
      </w:r>
      <w:r w:rsidR="004F7E47">
        <w:t>funded.</w:t>
      </w:r>
    </w:p>
    <w:p w14:paraId="0A39EF29" w14:textId="35EB1F6E" w:rsidR="00742F74" w:rsidRPr="006E15D3" w:rsidRDefault="00030496">
      <w:pPr>
        <w:rPr>
          <w:sz w:val="21"/>
          <w:szCs w:val="21"/>
        </w:rPr>
      </w:pPr>
      <w:r w:rsidRPr="007A2DF2">
        <w:t xml:space="preserve">The Australian Government Actuary </w:t>
      </w:r>
      <w:r w:rsidR="000356C6">
        <w:t xml:space="preserve">2012 </w:t>
      </w:r>
      <w:r w:rsidRPr="007A2DF2">
        <w:t xml:space="preserve">data estimates around </w:t>
      </w:r>
      <w:r w:rsidR="009E6B99" w:rsidRPr="007A2DF2">
        <w:t>56</w:t>
      </w:r>
      <w:r w:rsidR="00164850" w:rsidRPr="007A2DF2">
        <w:t xml:space="preserve">,000 people with psychosocial disability will be eligible for </w:t>
      </w:r>
      <w:r w:rsidR="00A749A9">
        <w:t>individual funding package</w:t>
      </w:r>
      <w:r w:rsidR="00164850" w:rsidRPr="007A2DF2">
        <w:t>s</w:t>
      </w:r>
      <w:r w:rsidR="009E6B99" w:rsidRPr="007A2DF2">
        <w:t>,</w:t>
      </w:r>
      <w:r w:rsidR="00164850" w:rsidRPr="007A2DF2">
        <w:t xml:space="preserve"> with an estimated 103,000 people with severe and persistent mental illness </w:t>
      </w:r>
      <w:r w:rsidR="009E6B99" w:rsidRPr="007A2DF2">
        <w:t xml:space="preserve">who </w:t>
      </w:r>
      <w:r w:rsidR="00AA7B84" w:rsidRPr="007A2DF2">
        <w:rPr>
          <w:lang w:val="en-AU"/>
        </w:rPr>
        <w:t xml:space="preserve">who are likely to need </w:t>
      </w:r>
      <w:r w:rsidR="00997BCF" w:rsidRPr="007A2DF2">
        <w:rPr>
          <w:lang w:val="en-AU"/>
        </w:rPr>
        <w:t>support but</w:t>
      </w:r>
      <w:r w:rsidR="00AA7B84" w:rsidRPr="007A2DF2">
        <w:rPr>
          <w:lang w:val="en-AU"/>
        </w:rPr>
        <w:t xml:space="preserve"> </w:t>
      </w:r>
      <w:r w:rsidR="00997BCF" w:rsidRPr="007A2DF2">
        <w:rPr>
          <w:lang w:val="en-AU"/>
        </w:rPr>
        <w:t>do not appear</w:t>
      </w:r>
      <w:r w:rsidR="00AA7B84" w:rsidRPr="007A2DF2">
        <w:rPr>
          <w:lang w:val="en-AU"/>
        </w:rPr>
        <w:t xml:space="preserve"> be included in the NDIS</w:t>
      </w:r>
      <w:r w:rsidR="009E6B99" w:rsidRPr="007A2DF2">
        <w:t xml:space="preserve">. There is also </w:t>
      </w:r>
      <w:r w:rsidR="00164850" w:rsidRPr="007A2DF2">
        <w:t xml:space="preserve">an additional 321,000 people with episodic mental </w:t>
      </w:r>
      <w:r w:rsidR="00997BCF" w:rsidRPr="007A2DF2">
        <w:t>illness who</w:t>
      </w:r>
      <w:r w:rsidR="009E6B99" w:rsidRPr="007A2DF2">
        <w:t xml:space="preserve"> </w:t>
      </w:r>
      <w:r w:rsidR="00164850" w:rsidRPr="007A2DF2">
        <w:t>may require some support.</w:t>
      </w:r>
      <w:r w:rsidR="00164850" w:rsidRPr="007A2DF2">
        <w:rPr>
          <w:rStyle w:val="FootnoteReference"/>
          <w:sz w:val="20"/>
        </w:rPr>
        <w:footnoteReference w:id="33"/>
      </w:r>
      <w:r w:rsidR="00584E0E" w:rsidRPr="007A2DF2">
        <w:t xml:space="preserve"> </w:t>
      </w:r>
    </w:p>
    <w:p w14:paraId="18BEB102" w14:textId="6E58F938" w:rsidR="00997BCF" w:rsidRPr="00DC4B7D" w:rsidRDefault="00997BCF">
      <w:r w:rsidRPr="007A2DF2">
        <w:t>It is crucial a range of flexible services continue to</w:t>
      </w:r>
      <w:r>
        <w:t xml:space="preserve"> be available to </w:t>
      </w:r>
      <w:r w:rsidRPr="00997BCF">
        <w:t xml:space="preserve">Victorians with mental </w:t>
      </w:r>
      <w:r w:rsidR="00010240">
        <w:t>illness</w:t>
      </w:r>
      <w:r w:rsidRPr="00997BCF">
        <w:t xml:space="preserve"> and psychosocial disability who do not meet the eligibility for individual funding packages</w:t>
      </w:r>
      <w:r>
        <w:t>.</w:t>
      </w:r>
      <w:r w:rsidRPr="00997BCF">
        <w:t xml:space="preserve"> </w:t>
      </w:r>
      <w:r w:rsidR="000D18BA">
        <w:t xml:space="preserve">This is </w:t>
      </w:r>
      <w:r w:rsidR="00942599">
        <w:t>a joint</w:t>
      </w:r>
      <w:r w:rsidR="000D18BA">
        <w:t xml:space="preserve"> federal and </w:t>
      </w:r>
      <w:r w:rsidR="000D18BA" w:rsidRPr="00DC4B7D">
        <w:t xml:space="preserve">state </w:t>
      </w:r>
      <w:r w:rsidR="000755D9">
        <w:t xml:space="preserve">government </w:t>
      </w:r>
      <w:r w:rsidR="000D18BA" w:rsidRPr="00DC4B7D">
        <w:t xml:space="preserve">responsibility. </w:t>
      </w:r>
      <w:r w:rsidRPr="00DC4B7D">
        <w:t>Without adequate support, people with mental health conditions</w:t>
      </w:r>
      <w:r w:rsidR="000755D9">
        <w:t xml:space="preserve">’ </w:t>
      </w:r>
      <w:r w:rsidRPr="00DC4B7D">
        <w:t xml:space="preserve">recovery and mental wellbeing </w:t>
      </w:r>
      <w:r w:rsidR="000755D9">
        <w:t xml:space="preserve">is </w:t>
      </w:r>
      <w:r w:rsidRPr="00DC4B7D">
        <w:t xml:space="preserve">at risk, and </w:t>
      </w:r>
      <w:r w:rsidR="000755D9">
        <w:t xml:space="preserve">it </w:t>
      </w:r>
      <w:r w:rsidR="00942599">
        <w:t>increase</w:t>
      </w:r>
      <w:r w:rsidR="000755D9">
        <w:t>s</w:t>
      </w:r>
      <w:r w:rsidRPr="00DC4B7D">
        <w:t xml:space="preserve"> pressure on other</w:t>
      </w:r>
      <w:r w:rsidR="004F7E47">
        <w:t xml:space="preserve"> </w:t>
      </w:r>
      <w:r w:rsidR="00942599">
        <w:t xml:space="preserve">health and </w:t>
      </w:r>
      <w:r w:rsidR="004F7E47">
        <w:t>social service</w:t>
      </w:r>
      <w:r w:rsidR="000755D9">
        <w:t>s</w:t>
      </w:r>
      <w:r w:rsidR="004F7E47">
        <w:t xml:space="preserve">, including </w:t>
      </w:r>
      <w:r w:rsidR="000755D9">
        <w:t xml:space="preserve">the </w:t>
      </w:r>
      <w:r w:rsidR="004F7E47">
        <w:t>acute</w:t>
      </w:r>
      <w:r w:rsidR="00942599">
        <w:t xml:space="preserve"> </w:t>
      </w:r>
      <w:r w:rsidR="009B6B31">
        <w:t xml:space="preserve">health, </w:t>
      </w:r>
      <w:r w:rsidR="00942599">
        <w:t>welfare and justice systems</w:t>
      </w:r>
      <w:r w:rsidR="004E4AA3" w:rsidRPr="00DC4B7D">
        <w:t xml:space="preserve">. Inadequate support is </w:t>
      </w:r>
      <w:r w:rsidR="00942599">
        <w:t xml:space="preserve">likely to increase </w:t>
      </w:r>
      <w:r w:rsidR="004E4AA3" w:rsidRPr="00DC4B7D">
        <w:t xml:space="preserve">reliance on family and carers. </w:t>
      </w:r>
    </w:p>
    <w:p w14:paraId="41926071" w14:textId="5236B195" w:rsidR="00EA0402" w:rsidRPr="00E165B8" w:rsidRDefault="00B47CA0">
      <w:pPr>
        <w:pStyle w:val="Heading3"/>
      </w:pPr>
      <w:r w:rsidRPr="00E165B8">
        <w:lastRenderedPageBreak/>
        <w:t xml:space="preserve">Federal government programs </w:t>
      </w:r>
    </w:p>
    <w:p w14:paraId="0CF3DD10" w14:textId="665DD559" w:rsidR="00A15563" w:rsidRDefault="007F303C">
      <w:r>
        <w:t>Under current arrangements, people with psychosocial disability deemed ineligible for the NDIS have access to federally funded support and services in the community through the Personal Helpers and Mentors (PHaMs) and Day to Day Living Programs. These services will gradually be replaced by the NDIS</w:t>
      </w:r>
      <w:r w:rsidR="000755D9">
        <w:t>,</w:t>
      </w:r>
      <w:r>
        <w:t xml:space="preserve"> conceivably leading to unintended gaps in service delivery. </w:t>
      </w:r>
    </w:p>
    <w:p w14:paraId="3120502B" w14:textId="6B306DC9" w:rsidR="00161DD7" w:rsidRDefault="00161DD7">
      <w:r>
        <w:t xml:space="preserve">For those who </w:t>
      </w:r>
      <w:r w:rsidRPr="00275F16">
        <w:t>are</w:t>
      </w:r>
      <w:r>
        <w:t xml:space="preserve"> eligible, diagnostic processes to access the NDIS are prohibitive for some </w:t>
      </w:r>
      <w:r w:rsidR="000755D9">
        <w:t>people</w:t>
      </w:r>
      <w:r>
        <w:t>. PHaMs program practice principles outlined in the 2012 Resource Kit</w:t>
      </w:r>
      <w:r>
        <w:rPr>
          <w:rStyle w:val="FootnoteReference"/>
        </w:rPr>
        <w:footnoteReference w:id="34"/>
      </w:r>
      <w:r>
        <w:t xml:space="preserve"> acknowledge the benefit of enabling access without </w:t>
      </w:r>
      <w:r w:rsidR="000755D9">
        <w:t>needing</w:t>
      </w:r>
      <w:r>
        <w:t xml:space="preserve"> a diagnosis. This practice facilitates engagement for those who do not typically access traditional mental health services.  </w:t>
      </w:r>
    </w:p>
    <w:p w14:paraId="322B8583" w14:textId="17812F7F" w:rsidR="00161DD7" w:rsidRDefault="00161DD7">
      <w:r>
        <w:t xml:space="preserve">Under current access guidelines, </w:t>
      </w:r>
      <w:r w:rsidR="00C154B4">
        <w:t xml:space="preserve">VCOSS members report </w:t>
      </w:r>
      <w:r w:rsidR="00C538DF">
        <w:t xml:space="preserve">it is difficult to </w:t>
      </w:r>
      <w:r>
        <w:t xml:space="preserve">access </w:t>
      </w:r>
      <w:r w:rsidR="00C538DF">
        <w:t xml:space="preserve">the NDIS </w:t>
      </w:r>
      <w:r>
        <w:t xml:space="preserve">without </w:t>
      </w:r>
      <w:r w:rsidR="008F052A">
        <w:t xml:space="preserve">a </w:t>
      </w:r>
      <w:r>
        <w:t>diagnosis</w:t>
      </w:r>
      <w:r w:rsidR="000755D9">
        <w:t xml:space="preserve">. The withdrawal of programs </w:t>
      </w:r>
      <w:r>
        <w:t>such as PhAMs leaves those who are ineligible or unable to provide diagnostic evidence</w:t>
      </w:r>
      <w:r w:rsidR="000755D9">
        <w:t xml:space="preserve"> with</w:t>
      </w:r>
      <w:r>
        <w:t xml:space="preserve"> limited </w:t>
      </w:r>
      <w:r w:rsidR="000755D9">
        <w:t>options for</w:t>
      </w:r>
      <w:r>
        <w:t xml:space="preserve"> ongoing community support, further e</w:t>
      </w:r>
      <w:r w:rsidR="00275F16">
        <w:t xml:space="preserve">xcluding </w:t>
      </w:r>
      <w:r w:rsidR="000755D9">
        <w:t>them</w:t>
      </w:r>
      <w:r>
        <w:t>.</w:t>
      </w:r>
      <w:r w:rsidR="00942599">
        <w:t xml:space="preserve"> </w:t>
      </w:r>
    </w:p>
    <w:p w14:paraId="4AADC59C" w14:textId="56C9E8F7" w:rsidR="00161DD7" w:rsidRDefault="00161DD7">
      <w:r w:rsidRPr="00DC4B7D">
        <w:t xml:space="preserve">There is also uncertainty about the </w:t>
      </w:r>
      <w:r w:rsidR="000755D9">
        <w:t>ability</w:t>
      </w:r>
      <w:r w:rsidR="000755D9" w:rsidRPr="00DC4B7D">
        <w:t xml:space="preserve"> </w:t>
      </w:r>
      <w:r w:rsidRPr="00DC4B7D">
        <w:t>of mainstream health services to fill this gap.</w:t>
      </w:r>
      <w:r>
        <w:t xml:space="preserve"> Based on current </w:t>
      </w:r>
      <w:r w:rsidRPr="00A749A9">
        <w:t>guidelines, Primary Health Networks appear unable to commission psychosocial disability services. Continued access to flexible mental health services outside the NDIS are required to meet the support and recovery needs of this group.</w:t>
      </w:r>
    </w:p>
    <w:p w14:paraId="58F816C5" w14:textId="77777777" w:rsidR="000755D9" w:rsidRDefault="000755D9">
      <w:pPr>
        <w:pStyle w:val="Heading3"/>
      </w:pPr>
    </w:p>
    <w:p w14:paraId="098E25ED" w14:textId="13FBAC94" w:rsidR="00B47CA0" w:rsidRDefault="003377A0">
      <w:pPr>
        <w:pStyle w:val="Heading3"/>
      </w:pPr>
      <w:r>
        <w:t xml:space="preserve">State-based community mental health </w:t>
      </w:r>
    </w:p>
    <w:p w14:paraId="3C525800" w14:textId="7A9AB291" w:rsidR="009714EA" w:rsidRDefault="002F3FEE">
      <w:r w:rsidRPr="00F37EC8">
        <w:t xml:space="preserve">Victoria has a strong community </w:t>
      </w:r>
      <w:r w:rsidR="005E288A">
        <w:t xml:space="preserve">mental health community sector, and </w:t>
      </w:r>
      <w:r w:rsidR="00663CE9">
        <w:t>has long provided treatment, support and rehabilitation services for people with serious mental illness, to help them manage their illness and build life skills.</w:t>
      </w:r>
      <w:r w:rsidR="003377A0">
        <w:t xml:space="preserve"> </w:t>
      </w:r>
      <w:r w:rsidR="00663CE9">
        <w:t>However</w:t>
      </w:r>
      <w:r w:rsidR="000755D9">
        <w:t>,</w:t>
      </w:r>
      <w:r w:rsidR="00663CE9">
        <w:t xml:space="preserve"> Victoria </w:t>
      </w:r>
      <w:r w:rsidR="000755D9">
        <w:t xml:space="preserve">has allocated </w:t>
      </w:r>
      <w:r w:rsidR="00663CE9">
        <w:t>all its community-based mental health services funding to</w:t>
      </w:r>
      <w:r w:rsidR="000755D9">
        <w:t>ward</w:t>
      </w:r>
      <w:r w:rsidR="00663CE9">
        <w:t xml:space="preserve"> the NDIS. Victoria is the only state to do this. </w:t>
      </w:r>
      <w:r w:rsidR="009714EA">
        <w:t>In fact, other states such as NSW have recently increas</w:t>
      </w:r>
      <w:r w:rsidR="000755D9">
        <w:t>ed</w:t>
      </w:r>
      <w:r w:rsidR="009714EA">
        <w:t xml:space="preserve"> their investment in community-based mental health</w:t>
      </w:r>
      <w:r w:rsidR="009714EA">
        <w:rPr>
          <w:rStyle w:val="FootnoteReference"/>
        </w:rPr>
        <w:footnoteReference w:id="35"/>
      </w:r>
      <w:r w:rsidR="009714EA">
        <w:t>.</w:t>
      </w:r>
    </w:p>
    <w:p w14:paraId="18113C6B" w14:textId="0B8FE4A1" w:rsidR="00663CE9" w:rsidRDefault="005E288A">
      <w:r>
        <w:t>It remains</w:t>
      </w:r>
      <w:r w:rsidR="00663CE9">
        <w:t xml:space="preserve"> unclear who will provide </w:t>
      </w:r>
      <w:r w:rsidR="00C92200">
        <w:t xml:space="preserve">Victorians </w:t>
      </w:r>
      <w:r w:rsidR="00663CE9">
        <w:t>with mental health rehabilitation services, as rehabilitation is deemed outside the scope of the NDIS.</w:t>
      </w:r>
      <w:r w:rsidR="007F4F3F">
        <w:t xml:space="preserve"> </w:t>
      </w:r>
      <w:r w:rsidR="00663CE9">
        <w:t>State-funded clinical mental health services will continue to provide treatment services outside the NDIS. However they are not well-placed to provide rehabilitation services, because they are subject to legal frameworks for involuntary treatment. Community-based mental health services are best-placed to deliver rehabilitation services, because they respond to people coming to them voluntarily for these services.</w:t>
      </w:r>
      <w:r w:rsidR="00B46193">
        <w:t xml:space="preserve"> </w:t>
      </w:r>
    </w:p>
    <w:p w14:paraId="1DC4F127" w14:textId="4E03F6FF" w:rsidR="009714EA" w:rsidRPr="003377A0" w:rsidRDefault="009714EA">
      <w:r w:rsidRPr="003377A0">
        <w:t xml:space="preserve">Victoria’s community-based mental health services need to be funded independently of the NDIS, alongside clinical and acute mental health treatment services. The community-based mental health sector estimates $80-$100 million is </w:t>
      </w:r>
      <w:r w:rsidR="003377A0" w:rsidRPr="003377A0">
        <w:t>required</w:t>
      </w:r>
      <w:r w:rsidRPr="003377A0">
        <w:t xml:space="preserve"> to maintain the existing system</w:t>
      </w:r>
      <w:r w:rsidR="00F65A13">
        <w:t xml:space="preserve"> in Victoria</w:t>
      </w:r>
      <w:r w:rsidRPr="003377A0">
        <w:t>.</w:t>
      </w:r>
    </w:p>
    <w:p w14:paraId="516501BE" w14:textId="0BE8BE2D" w:rsidR="00526373" w:rsidRDefault="00526373">
      <w:pPr>
        <w:pStyle w:val="Heading3"/>
      </w:pPr>
      <w:r>
        <w:lastRenderedPageBreak/>
        <w:t>ILC</w:t>
      </w:r>
      <w:r w:rsidR="00054ACE">
        <w:t xml:space="preserve"> type activities </w:t>
      </w:r>
    </w:p>
    <w:p w14:paraId="2DB6684B" w14:textId="57D96435" w:rsidR="003E049E" w:rsidRDefault="003377A0">
      <w:pPr>
        <w:rPr>
          <w:bCs/>
          <w:color w:val="000000"/>
        </w:rPr>
      </w:pPr>
      <w:bookmarkStart w:id="13" w:name="_Toc449005395"/>
      <w:r w:rsidRPr="00084E30">
        <w:t xml:space="preserve">Many </w:t>
      </w:r>
      <w:r w:rsidR="00AB0DBB" w:rsidRPr="00084E30">
        <w:t xml:space="preserve">existing </w:t>
      </w:r>
      <w:r w:rsidR="002F3FEE" w:rsidRPr="00084E30">
        <w:t xml:space="preserve">community-based mental health </w:t>
      </w:r>
      <w:r w:rsidRPr="00084E30">
        <w:t xml:space="preserve">services align with the goals of the </w:t>
      </w:r>
      <w:r w:rsidR="008A2CC6">
        <w:rPr>
          <w:lang w:eastAsia="zh-TW"/>
        </w:rPr>
        <w:t xml:space="preserve">ILC </w:t>
      </w:r>
      <w:r w:rsidR="00AB0DBB" w:rsidRPr="00084E30">
        <w:rPr>
          <w:lang w:eastAsia="zh-TW"/>
        </w:rPr>
        <w:t>framework</w:t>
      </w:r>
      <w:r w:rsidR="009B3524" w:rsidRPr="00084E30">
        <w:rPr>
          <w:lang w:eastAsia="zh-TW"/>
        </w:rPr>
        <w:t>.</w:t>
      </w:r>
      <w:r w:rsidR="00AB0DBB" w:rsidRPr="00084E30">
        <w:rPr>
          <w:lang w:eastAsia="zh-TW"/>
        </w:rPr>
        <w:t xml:space="preserve"> </w:t>
      </w:r>
      <w:r w:rsidR="009B3524" w:rsidRPr="00084E30">
        <w:rPr>
          <w:lang w:eastAsia="zh-TW"/>
        </w:rPr>
        <w:t>A</w:t>
      </w:r>
      <w:r w:rsidR="00040B13" w:rsidRPr="00084E30">
        <w:rPr>
          <w:lang w:eastAsia="zh-TW"/>
        </w:rPr>
        <w:t xml:space="preserve"> </w:t>
      </w:r>
      <w:r w:rsidR="00084E30" w:rsidRPr="00084E30">
        <w:rPr>
          <w:lang w:eastAsia="zh-TW"/>
        </w:rPr>
        <w:t>number</w:t>
      </w:r>
      <w:r w:rsidR="00040B13" w:rsidRPr="00084E30">
        <w:rPr>
          <w:lang w:eastAsia="zh-TW"/>
        </w:rPr>
        <w:t xml:space="preserve"> of </w:t>
      </w:r>
      <w:r w:rsidR="009B3524" w:rsidRPr="00084E30">
        <w:rPr>
          <w:lang w:eastAsia="zh-TW"/>
        </w:rPr>
        <w:t xml:space="preserve">Victorian </w:t>
      </w:r>
      <w:r w:rsidR="00AB0DBB" w:rsidRPr="00084E30">
        <w:rPr>
          <w:lang w:eastAsia="zh-TW"/>
        </w:rPr>
        <w:t xml:space="preserve">mental health </w:t>
      </w:r>
      <w:r w:rsidR="00040B13" w:rsidRPr="00084E30">
        <w:rPr>
          <w:lang w:eastAsia="zh-TW"/>
        </w:rPr>
        <w:t xml:space="preserve">programs are in scope or under consideration to be rolled into the NDIS. </w:t>
      </w:r>
      <w:r w:rsidR="00694901">
        <w:rPr>
          <w:lang w:eastAsia="zh-TW"/>
        </w:rPr>
        <w:t xml:space="preserve">The sector is </w:t>
      </w:r>
      <w:r w:rsidR="002F3FEE" w:rsidRPr="00084E30">
        <w:rPr>
          <w:lang w:eastAsia="zh-TW"/>
        </w:rPr>
        <w:t xml:space="preserve">still awaiting clarity on </w:t>
      </w:r>
      <w:r w:rsidR="00084E30" w:rsidRPr="00084E30">
        <w:rPr>
          <w:lang w:eastAsia="zh-TW"/>
        </w:rPr>
        <w:t xml:space="preserve">other </w:t>
      </w:r>
      <w:r w:rsidR="002F3FEE" w:rsidRPr="00084E30">
        <w:rPr>
          <w:lang w:eastAsia="zh-TW"/>
        </w:rPr>
        <w:t>programs</w:t>
      </w:r>
      <w:r w:rsidR="009B3524" w:rsidRPr="00084E30">
        <w:rPr>
          <w:lang w:eastAsia="zh-TW"/>
        </w:rPr>
        <w:t>,</w:t>
      </w:r>
      <w:r w:rsidR="002F3FEE" w:rsidRPr="00084E30">
        <w:rPr>
          <w:lang w:eastAsia="zh-TW"/>
        </w:rPr>
        <w:t xml:space="preserve"> such as </w:t>
      </w:r>
      <w:r w:rsidR="002F3FEE" w:rsidRPr="00084E30">
        <w:rPr>
          <w:bCs/>
          <w:color w:val="000000"/>
        </w:rPr>
        <w:t>Mutual Support and Self Help</w:t>
      </w:r>
      <w:r w:rsidR="003E049E">
        <w:rPr>
          <w:bCs/>
          <w:color w:val="000000"/>
        </w:rPr>
        <w:t xml:space="preserve">, while the Victorian Government works with </w:t>
      </w:r>
      <w:r w:rsidR="00694901">
        <w:rPr>
          <w:bCs/>
          <w:color w:val="000000"/>
        </w:rPr>
        <w:t xml:space="preserve">the </w:t>
      </w:r>
      <w:r w:rsidR="003E049E">
        <w:rPr>
          <w:bCs/>
          <w:color w:val="000000"/>
        </w:rPr>
        <w:t xml:space="preserve">NDIA to map program elements against funded ILC-related activity. </w:t>
      </w:r>
      <w:r w:rsidR="003E049E">
        <w:rPr>
          <w:color w:val="000000"/>
          <w:szCs w:val="22"/>
        </w:rPr>
        <w:t>VCOSS members are concerned</w:t>
      </w:r>
      <w:r w:rsidR="003E049E" w:rsidRPr="00084E30">
        <w:rPr>
          <w:color w:val="000000"/>
          <w:szCs w:val="22"/>
        </w:rPr>
        <w:t xml:space="preserve"> some effective programs will </w:t>
      </w:r>
      <w:r w:rsidR="00694901">
        <w:rPr>
          <w:color w:val="000000"/>
          <w:szCs w:val="22"/>
        </w:rPr>
        <w:t>b</w:t>
      </w:r>
      <w:r w:rsidR="003E049E" w:rsidRPr="00084E30">
        <w:rPr>
          <w:color w:val="000000"/>
          <w:szCs w:val="22"/>
        </w:rPr>
        <w:t xml:space="preserve">e </w:t>
      </w:r>
      <w:r w:rsidR="00694901">
        <w:rPr>
          <w:color w:val="000000"/>
          <w:szCs w:val="22"/>
        </w:rPr>
        <w:t>in</w:t>
      </w:r>
      <w:r w:rsidR="003E049E" w:rsidRPr="00084E30">
        <w:rPr>
          <w:color w:val="000000"/>
          <w:szCs w:val="22"/>
        </w:rPr>
        <w:t>e</w:t>
      </w:r>
      <w:r w:rsidR="00694901">
        <w:rPr>
          <w:color w:val="000000"/>
          <w:szCs w:val="22"/>
        </w:rPr>
        <w:t>ligible for ILC funding and it is</w:t>
      </w:r>
      <w:r w:rsidR="003E049E" w:rsidRPr="00084E30">
        <w:rPr>
          <w:color w:val="000000"/>
          <w:szCs w:val="22"/>
        </w:rPr>
        <w:t xml:space="preserve"> </w:t>
      </w:r>
      <w:r w:rsidR="00694901">
        <w:rPr>
          <w:color w:val="000000"/>
          <w:szCs w:val="22"/>
        </w:rPr>
        <w:t>un</w:t>
      </w:r>
      <w:r w:rsidR="003E049E" w:rsidRPr="00084E30">
        <w:rPr>
          <w:color w:val="000000"/>
          <w:szCs w:val="22"/>
        </w:rPr>
        <w:t>clear if they will continue to be funded through other mechanisms.</w:t>
      </w:r>
      <w:r w:rsidR="003E049E">
        <w:rPr>
          <w:color w:val="000000"/>
          <w:szCs w:val="22"/>
        </w:rPr>
        <w:t xml:space="preserve"> Releasing a map of existing services and program elements against the ILC framework, and clarifying funding arrangements for those that do not meet the criteria, will help </w:t>
      </w:r>
      <w:r w:rsidR="00694901">
        <w:rPr>
          <w:color w:val="000000"/>
          <w:szCs w:val="22"/>
        </w:rPr>
        <w:t>reduce uncertainty</w:t>
      </w:r>
      <w:r w:rsidR="003E049E">
        <w:rPr>
          <w:color w:val="000000"/>
          <w:szCs w:val="22"/>
        </w:rPr>
        <w:t xml:space="preserve">. </w:t>
      </w:r>
    </w:p>
    <w:p w14:paraId="1BD375F7" w14:textId="51E35947" w:rsidR="002F3FEE" w:rsidRDefault="002F3FEE">
      <w:pPr>
        <w:rPr>
          <w:color w:val="000000"/>
          <w:szCs w:val="22"/>
        </w:rPr>
      </w:pPr>
      <w:r w:rsidRPr="00084E30">
        <w:rPr>
          <w:szCs w:val="22"/>
        </w:rPr>
        <w:t xml:space="preserve">Even where current </w:t>
      </w:r>
      <w:r w:rsidR="00694901">
        <w:rPr>
          <w:szCs w:val="22"/>
        </w:rPr>
        <w:t xml:space="preserve">mental health services </w:t>
      </w:r>
      <w:r w:rsidRPr="00084E30">
        <w:rPr>
          <w:szCs w:val="22"/>
        </w:rPr>
        <w:t xml:space="preserve">appear to meet the </w:t>
      </w:r>
      <w:r w:rsidR="00694901">
        <w:rPr>
          <w:szCs w:val="22"/>
        </w:rPr>
        <w:t>ILC framework</w:t>
      </w:r>
      <w:r w:rsidRPr="00084E30">
        <w:rPr>
          <w:color w:val="000000"/>
          <w:szCs w:val="22"/>
        </w:rPr>
        <w:t xml:space="preserve">, it is unclear if the same level of service will be available </w:t>
      </w:r>
      <w:r w:rsidR="00694901">
        <w:rPr>
          <w:color w:val="000000"/>
          <w:szCs w:val="22"/>
        </w:rPr>
        <w:t xml:space="preserve">consistently </w:t>
      </w:r>
      <w:r w:rsidRPr="00084E30">
        <w:rPr>
          <w:color w:val="000000"/>
          <w:szCs w:val="22"/>
        </w:rPr>
        <w:t xml:space="preserve">across the state due to the nature </w:t>
      </w:r>
      <w:r w:rsidR="006D5DA5">
        <w:rPr>
          <w:color w:val="000000"/>
          <w:szCs w:val="22"/>
        </w:rPr>
        <w:t>and scope of</w:t>
      </w:r>
      <w:r w:rsidRPr="00084E30">
        <w:rPr>
          <w:color w:val="000000"/>
          <w:szCs w:val="22"/>
        </w:rPr>
        <w:t xml:space="preserve"> ILC funding. </w:t>
      </w:r>
      <w:r w:rsidR="006D5DA5">
        <w:rPr>
          <w:color w:val="000000"/>
          <w:szCs w:val="22"/>
        </w:rPr>
        <w:t xml:space="preserve">ILC funding is grant-based which means coverage of programs across Victoria and Australia </w:t>
      </w:r>
      <w:r w:rsidR="00694901">
        <w:rPr>
          <w:color w:val="000000"/>
          <w:szCs w:val="22"/>
        </w:rPr>
        <w:t>may be</w:t>
      </w:r>
      <w:r w:rsidR="006D5DA5">
        <w:rPr>
          <w:color w:val="000000"/>
          <w:szCs w:val="22"/>
        </w:rPr>
        <w:t xml:space="preserve"> </w:t>
      </w:r>
      <w:r w:rsidR="000D18BA">
        <w:rPr>
          <w:color w:val="000000"/>
          <w:szCs w:val="22"/>
        </w:rPr>
        <w:t>inconsistently offered</w:t>
      </w:r>
      <w:r w:rsidR="006D5DA5">
        <w:rPr>
          <w:color w:val="000000"/>
          <w:szCs w:val="22"/>
        </w:rPr>
        <w:t xml:space="preserve"> and time-limited. </w:t>
      </w:r>
    </w:p>
    <w:p w14:paraId="604D7394" w14:textId="49E63486" w:rsidR="00694901" w:rsidRDefault="002F3FEE">
      <w:pPr>
        <w:rPr>
          <w:szCs w:val="22"/>
        </w:rPr>
      </w:pPr>
      <w:r w:rsidRPr="00084E30">
        <w:rPr>
          <w:szCs w:val="22"/>
        </w:rPr>
        <w:t xml:space="preserve">Due to the ambitious </w:t>
      </w:r>
      <w:r w:rsidR="009978F0">
        <w:rPr>
          <w:szCs w:val="22"/>
        </w:rPr>
        <w:t>objectives and wide scope</w:t>
      </w:r>
      <w:r w:rsidRPr="00084E30">
        <w:rPr>
          <w:szCs w:val="22"/>
        </w:rPr>
        <w:t xml:space="preserve"> of the ILC, </w:t>
      </w:r>
      <w:r w:rsidR="00084E30" w:rsidRPr="00084E30">
        <w:rPr>
          <w:szCs w:val="22"/>
        </w:rPr>
        <w:t xml:space="preserve">VCOSS members report </w:t>
      </w:r>
      <w:r w:rsidRPr="00084E30">
        <w:rPr>
          <w:szCs w:val="22"/>
        </w:rPr>
        <w:t xml:space="preserve">allocated funding </w:t>
      </w:r>
      <w:r w:rsidR="00084E30" w:rsidRPr="00084E30">
        <w:rPr>
          <w:szCs w:val="22"/>
        </w:rPr>
        <w:t>is likely to be</w:t>
      </w:r>
      <w:r w:rsidRPr="00084E30">
        <w:rPr>
          <w:szCs w:val="22"/>
        </w:rPr>
        <w:t xml:space="preserve"> insufficient</w:t>
      </w:r>
      <w:r w:rsidR="006D5DA5">
        <w:rPr>
          <w:szCs w:val="22"/>
        </w:rPr>
        <w:t xml:space="preserve"> to fill the gap for people with mental illness and their carers who are ineligible for NDIS plans. </w:t>
      </w:r>
      <w:r w:rsidR="00084E30" w:rsidRPr="008A2CC6">
        <w:rPr>
          <w:szCs w:val="22"/>
        </w:rPr>
        <w:t xml:space="preserve">ILC funding </w:t>
      </w:r>
      <w:r w:rsidR="001E0E95" w:rsidRPr="008A2CC6">
        <w:rPr>
          <w:szCs w:val="22"/>
        </w:rPr>
        <w:t xml:space="preserve">will increase over the next four years, reaching </w:t>
      </w:r>
      <w:r w:rsidRPr="008A2CC6">
        <w:rPr>
          <w:szCs w:val="22"/>
        </w:rPr>
        <w:t xml:space="preserve">$132m </w:t>
      </w:r>
      <w:r w:rsidR="0039106E" w:rsidRPr="008A2CC6">
        <w:rPr>
          <w:szCs w:val="22"/>
        </w:rPr>
        <w:t>nationally</w:t>
      </w:r>
      <w:r w:rsidR="00694901" w:rsidRPr="008A2CC6">
        <w:rPr>
          <w:szCs w:val="22"/>
        </w:rPr>
        <w:t xml:space="preserve"> at</w:t>
      </w:r>
      <w:r w:rsidR="0039106E" w:rsidRPr="008A2CC6">
        <w:rPr>
          <w:szCs w:val="22"/>
        </w:rPr>
        <w:t xml:space="preserve"> full scheme in 2019-20. </w:t>
      </w:r>
    </w:p>
    <w:p w14:paraId="75C304F2" w14:textId="1BC1669B" w:rsidR="005E288A" w:rsidRPr="00F71AB8" w:rsidRDefault="001E0E95">
      <w:pPr>
        <w:rPr>
          <w:lang w:val="en-AU" w:eastAsia="en-AU"/>
        </w:rPr>
      </w:pPr>
      <w:r>
        <w:rPr>
          <w:szCs w:val="22"/>
          <w:lang w:eastAsia="zh-TW"/>
        </w:rPr>
        <w:t xml:space="preserve">The largest investment in the ILC is </w:t>
      </w:r>
      <w:r w:rsidR="00F71AB8">
        <w:t>Local Area Coordinator</w:t>
      </w:r>
      <w:r>
        <w:t>s</w:t>
      </w:r>
      <w:r w:rsidR="00512A7A">
        <w:t xml:space="preserve"> (LACs)</w:t>
      </w:r>
      <w:r>
        <w:t xml:space="preserve">. </w:t>
      </w:r>
      <w:r w:rsidR="005E288A" w:rsidRPr="005E288A">
        <w:rPr>
          <w:szCs w:val="22"/>
          <w:lang w:eastAsia="zh-TW"/>
        </w:rPr>
        <w:t>In theory</w:t>
      </w:r>
      <w:r w:rsidR="00B22183">
        <w:rPr>
          <w:szCs w:val="22"/>
          <w:lang w:eastAsia="zh-TW"/>
        </w:rPr>
        <w:t>,</w:t>
      </w:r>
      <w:r w:rsidR="005E288A" w:rsidRPr="005E288A">
        <w:rPr>
          <w:szCs w:val="22"/>
          <w:lang w:eastAsia="zh-TW"/>
        </w:rPr>
        <w:t xml:space="preserve"> LACs </w:t>
      </w:r>
      <w:r w:rsidR="008A2CC6">
        <w:rPr>
          <w:szCs w:val="22"/>
          <w:lang w:eastAsia="zh-TW"/>
        </w:rPr>
        <w:t xml:space="preserve">in Victoria </w:t>
      </w:r>
      <w:r w:rsidR="005E288A" w:rsidRPr="005E288A">
        <w:rPr>
          <w:szCs w:val="22"/>
          <w:lang w:eastAsia="zh-TW"/>
        </w:rPr>
        <w:t xml:space="preserve">are meant to </w:t>
      </w:r>
      <w:r>
        <w:rPr>
          <w:szCs w:val="22"/>
          <w:lang w:eastAsia="zh-TW"/>
        </w:rPr>
        <w:t>“</w:t>
      </w:r>
      <w:r w:rsidR="00F71AB8">
        <w:rPr>
          <w:szCs w:val="22"/>
          <w:lang w:eastAsia="zh-TW"/>
        </w:rPr>
        <w:t xml:space="preserve">work </w:t>
      </w:r>
      <w:r w:rsidR="005E288A" w:rsidRPr="005E288A">
        <w:rPr>
          <w:lang w:val="en-AU" w:eastAsia="en-AU"/>
        </w:rPr>
        <w:t xml:space="preserve">with non-participants as part of Information, Linkages and Capacity Building and </w:t>
      </w:r>
      <w:r w:rsidR="005E288A">
        <w:rPr>
          <w:lang w:val="en-AU" w:eastAsia="en-AU"/>
        </w:rPr>
        <w:t>w</w:t>
      </w:r>
      <w:r w:rsidR="005E288A" w:rsidRPr="005E288A">
        <w:rPr>
          <w:lang w:val="en-AU" w:eastAsia="en-AU"/>
        </w:rPr>
        <w:t>ork with community, providers and mainstream to build inclusion and awareness of the needs of people with disability</w:t>
      </w:r>
      <w:r>
        <w:rPr>
          <w:lang w:val="en-AU" w:eastAsia="en-AU"/>
        </w:rPr>
        <w:t>”</w:t>
      </w:r>
      <w:r w:rsidR="005E288A">
        <w:rPr>
          <w:lang w:val="en-AU" w:eastAsia="en-AU"/>
        </w:rPr>
        <w:t>, as well as assisting people to develop and implement their plans</w:t>
      </w:r>
      <w:r w:rsidR="00F71AB8">
        <w:rPr>
          <w:lang w:val="en-AU" w:eastAsia="en-AU"/>
        </w:rPr>
        <w:t>.</w:t>
      </w:r>
      <w:r w:rsidR="0013679D">
        <w:rPr>
          <w:rStyle w:val="FootnoteReference"/>
          <w:rFonts w:ascii="Helvetica" w:eastAsia="Times New Roman" w:hAnsi="Helvetica" w:cs="Helvetica"/>
          <w:color w:val="3C3C3C"/>
          <w:sz w:val="18"/>
          <w:szCs w:val="18"/>
          <w:lang w:val="en-AU" w:eastAsia="en-AU"/>
        </w:rPr>
        <w:footnoteReference w:id="36"/>
      </w:r>
      <w:r w:rsidR="005E288A">
        <w:rPr>
          <w:lang w:val="en-AU" w:eastAsia="en-AU"/>
        </w:rPr>
        <w:t xml:space="preserve"> However, VCOSS members report planning is the predominant feature of LACs</w:t>
      </w:r>
      <w:r w:rsidR="00F81A47">
        <w:rPr>
          <w:lang w:val="en-AU" w:eastAsia="en-AU"/>
        </w:rPr>
        <w:t>’</w:t>
      </w:r>
      <w:r w:rsidR="005E288A">
        <w:rPr>
          <w:lang w:val="en-AU" w:eastAsia="en-AU"/>
        </w:rPr>
        <w:t xml:space="preserve"> roles due to the </w:t>
      </w:r>
      <w:r w:rsidR="00F71AB8">
        <w:rPr>
          <w:lang w:val="en-AU" w:eastAsia="en-AU"/>
        </w:rPr>
        <w:t>large workload, which means there is l</w:t>
      </w:r>
      <w:r w:rsidR="005E288A">
        <w:rPr>
          <w:lang w:val="en-AU" w:eastAsia="en-AU"/>
        </w:rPr>
        <w:t xml:space="preserve">imited capacity to perform the other aspects of their </w:t>
      </w:r>
      <w:r w:rsidR="00853BB9">
        <w:rPr>
          <w:lang w:val="en-AU" w:eastAsia="en-AU"/>
        </w:rPr>
        <w:t>role.</w:t>
      </w:r>
      <w:r w:rsidR="005E288A">
        <w:rPr>
          <w:lang w:val="en-AU" w:eastAsia="en-AU"/>
        </w:rPr>
        <w:t xml:space="preserve"> </w:t>
      </w:r>
    </w:p>
    <w:p w14:paraId="313923B5" w14:textId="6589FA95" w:rsidR="00F46CEF" w:rsidRDefault="00B008EF">
      <w:pPr>
        <w:rPr>
          <w:lang w:val="en-AU" w:eastAsia="en-AU"/>
        </w:rPr>
      </w:pPr>
      <w:r>
        <w:rPr>
          <w:lang w:val="en-AU" w:eastAsia="en-AU"/>
        </w:rPr>
        <w:t>Providing</w:t>
      </w:r>
      <w:r w:rsidR="002F3FEE" w:rsidRPr="00F71AB8">
        <w:rPr>
          <w:lang w:val="en-AU" w:eastAsia="en-AU"/>
        </w:rPr>
        <w:t xml:space="preserve"> ongoing funding for effective ILC-type activities and services </w:t>
      </w:r>
      <w:r>
        <w:rPr>
          <w:lang w:val="en-AU" w:eastAsia="en-AU"/>
        </w:rPr>
        <w:t>would help</w:t>
      </w:r>
      <w:r w:rsidR="002F3FEE" w:rsidRPr="00F71AB8">
        <w:rPr>
          <w:lang w:val="en-AU" w:eastAsia="en-AU"/>
        </w:rPr>
        <w:t xml:space="preserve"> ensure equitable access and</w:t>
      </w:r>
      <w:r w:rsidR="000D18BA">
        <w:rPr>
          <w:lang w:val="en-AU" w:eastAsia="en-AU"/>
        </w:rPr>
        <w:t xml:space="preserve"> consistent</w:t>
      </w:r>
      <w:r w:rsidR="002F3FEE" w:rsidRPr="00F71AB8">
        <w:rPr>
          <w:lang w:val="en-AU" w:eastAsia="en-AU"/>
        </w:rPr>
        <w:t xml:space="preserve"> coverage</w:t>
      </w:r>
      <w:r>
        <w:rPr>
          <w:lang w:val="en-AU" w:eastAsia="en-AU"/>
        </w:rPr>
        <w:t xml:space="preserve"> of services</w:t>
      </w:r>
      <w:r w:rsidR="002F3FEE" w:rsidRPr="00F71AB8">
        <w:rPr>
          <w:lang w:val="en-AU" w:eastAsia="en-AU"/>
        </w:rPr>
        <w:t xml:space="preserve">. Effective Victorian-based initiatives should not be lost in the transition to the ILC. </w:t>
      </w:r>
    </w:p>
    <w:p w14:paraId="6A52EB60" w14:textId="093046C3" w:rsidR="00590378" w:rsidRDefault="00694901">
      <w:pPr>
        <w:rPr>
          <w:lang w:val="en-AU" w:eastAsia="en-AU"/>
        </w:rPr>
      </w:pPr>
      <w:r w:rsidRPr="00F71AB8">
        <w:rPr>
          <w:lang w:val="en-AU" w:eastAsia="en-AU"/>
        </w:rPr>
        <w:t xml:space="preserve">VCOSS members </w:t>
      </w:r>
      <w:r w:rsidR="00B008EF">
        <w:rPr>
          <w:lang w:val="en-AU" w:eastAsia="en-AU"/>
        </w:rPr>
        <w:t>want to ensure</w:t>
      </w:r>
      <w:r w:rsidRPr="00F71AB8">
        <w:rPr>
          <w:lang w:val="en-AU" w:eastAsia="en-AU"/>
        </w:rPr>
        <w:t xml:space="preserve"> </w:t>
      </w:r>
      <w:r w:rsidR="002D4102">
        <w:rPr>
          <w:lang w:val="en-AU" w:eastAsia="en-AU"/>
        </w:rPr>
        <w:t xml:space="preserve">the </w:t>
      </w:r>
      <w:r w:rsidRPr="00F71AB8">
        <w:rPr>
          <w:lang w:val="en-AU" w:eastAsia="en-AU"/>
        </w:rPr>
        <w:t xml:space="preserve">value of the peer workforce is retained and strengthened. </w:t>
      </w:r>
      <w:bookmarkEnd w:id="13"/>
      <w:r w:rsidR="00F46CEF" w:rsidRPr="00F46CEF">
        <w:rPr>
          <w:lang w:val="en-AU" w:eastAsia="en-AU"/>
        </w:rPr>
        <w:t>The peer workforce employs people with lived experience</w:t>
      </w:r>
      <w:r w:rsidR="00B9516F">
        <w:rPr>
          <w:lang w:val="en-AU" w:eastAsia="en-AU"/>
        </w:rPr>
        <w:t xml:space="preserve"> as</w:t>
      </w:r>
      <w:r w:rsidR="00F46CEF" w:rsidRPr="00F46CEF">
        <w:rPr>
          <w:lang w:val="en-AU" w:eastAsia="en-AU"/>
        </w:rPr>
        <w:t xml:space="preserve"> mental health consumers or carers. They can be a trusted and credible source of information, and be more approachable than traditional mental health services, making people feel their experiences are valued and understood. This can reduce social isolation, combat stigma and improve service access.</w:t>
      </w:r>
    </w:p>
    <w:p w14:paraId="74E3D6C2" w14:textId="5CFAEBCA" w:rsidR="00E86DD4" w:rsidRDefault="00C80B7B">
      <w:pPr>
        <w:pStyle w:val="Heading2"/>
      </w:pPr>
      <w:bookmarkStart w:id="14" w:name="_Toc475961562"/>
      <w:r>
        <w:lastRenderedPageBreak/>
        <w:t xml:space="preserve">Provide </w:t>
      </w:r>
      <w:r w:rsidR="00081346">
        <w:t xml:space="preserve">all </w:t>
      </w:r>
      <w:r>
        <w:t>mental health c</w:t>
      </w:r>
      <w:r w:rsidR="00A5293A">
        <w:t>arer</w:t>
      </w:r>
      <w:r>
        <w:t xml:space="preserve">s with respite and </w:t>
      </w:r>
      <w:r w:rsidR="00A5293A">
        <w:t>support</w:t>
      </w:r>
      <w:bookmarkEnd w:id="14"/>
    </w:p>
    <w:p w14:paraId="04224632" w14:textId="795F21C2" w:rsidR="00A5293A" w:rsidRPr="00A5293A" w:rsidRDefault="00A5293A">
      <w:pPr>
        <w:pStyle w:val="Boxprelisttext"/>
        <w:keepNext/>
        <w:ind w:left="567" w:hanging="283"/>
        <w:rPr>
          <w:b/>
        </w:rPr>
      </w:pPr>
      <w:r w:rsidRPr="00A5293A">
        <w:rPr>
          <w:b/>
        </w:rPr>
        <w:t>Recommendation</w:t>
      </w:r>
    </w:p>
    <w:p w14:paraId="63B2BB9F" w14:textId="1162E524" w:rsidR="00E86DD4" w:rsidRPr="00B47CA0" w:rsidRDefault="00A5293A">
      <w:pPr>
        <w:pStyle w:val="Boxprelisttext"/>
        <w:keepNext/>
        <w:numPr>
          <w:ilvl w:val="0"/>
          <w:numId w:val="22"/>
        </w:numPr>
        <w:ind w:left="567" w:hanging="283"/>
      </w:pPr>
      <w:r>
        <w:t xml:space="preserve">Ensure all mental health </w:t>
      </w:r>
      <w:r w:rsidRPr="00F37EC8">
        <w:t xml:space="preserve">carers </w:t>
      </w:r>
      <w:r>
        <w:t>can</w:t>
      </w:r>
      <w:r w:rsidRPr="00F37EC8">
        <w:t xml:space="preserve"> access </w:t>
      </w:r>
      <w:r>
        <w:t xml:space="preserve">carer specific </w:t>
      </w:r>
      <w:r w:rsidRPr="00F37EC8">
        <w:t>support and services that meet their needs</w:t>
      </w:r>
      <w:r>
        <w:t xml:space="preserve">, </w:t>
      </w:r>
      <w:r w:rsidR="00C154B4">
        <w:t>irrespective</w:t>
      </w:r>
      <w:r w:rsidR="00C154B4" w:rsidRPr="00F7035B">
        <w:t xml:space="preserve"> of whether the person they are caring for is eligible or ineligible for </w:t>
      </w:r>
      <w:r w:rsidR="00C154B4">
        <w:t>an</w:t>
      </w:r>
      <w:r w:rsidR="00C154B4" w:rsidRPr="00F7035B">
        <w:t xml:space="preserve"> NDIS individual funding package</w:t>
      </w:r>
      <w:r w:rsidR="002569EC">
        <w:t xml:space="preserve">. </w:t>
      </w:r>
    </w:p>
    <w:p w14:paraId="0E0B50A5" w14:textId="77777777" w:rsidR="000755D9" w:rsidRDefault="000755D9">
      <w:pPr>
        <w:keepNext/>
      </w:pPr>
    </w:p>
    <w:p w14:paraId="0A7E9D00" w14:textId="15599DFF" w:rsidR="00E45B97" w:rsidRPr="00F7035B" w:rsidRDefault="00185C3F">
      <w:pPr>
        <w:keepNext/>
      </w:pPr>
      <w:r>
        <w:t>C</w:t>
      </w:r>
      <w:r w:rsidR="00E86DD4">
        <w:t>arers provide invaluable support to people</w:t>
      </w:r>
      <w:r>
        <w:t xml:space="preserve"> with mental health conditions </w:t>
      </w:r>
      <w:r w:rsidR="00FA1EEC">
        <w:t xml:space="preserve">and </w:t>
      </w:r>
      <w:r>
        <w:t xml:space="preserve">psychosocial disability. </w:t>
      </w:r>
      <w:r w:rsidR="00FA1EEC">
        <w:t>T</w:t>
      </w:r>
      <w:r w:rsidR="00E45B97">
        <w:t>he annual replacement cost of care provided by informal mental health carers is estimated at $13.2 billion.</w:t>
      </w:r>
      <w:r w:rsidR="00E45B97">
        <w:rPr>
          <w:rStyle w:val="FootnoteReference"/>
        </w:rPr>
        <w:footnoteReference w:id="37"/>
      </w:r>
      <w:r w:rsidR="00FA1EEC">
        <w:t xml:space="preserve"> Yet, t</w:t>
      </w:r>
      <w:r w:rsidRPr="00FA1EEC">
        <w:t xml:space="preserve">his support is often provided at the expense of the carers’ own health </w:t>
      </w:r>
      <w:r w:rsidRPr="00F7035B">
        <w:t>and wellbeing, and compromises their ability to participate in education, work or community activities.</w:t>
      </w:r>
      <w:r w:rsidRPr="00F7035B">
        <w:rPr>
          <w:vertAlign w:val="superscript"/>
        </w:rPr>
        <w:footnoteReference w:id="38"/>
      </w:r>
      <w:r w:rsidR="00FA1EEC" w:rsidRPr="00F7035B">
        <w:rPr>
          <w:sz w:val="20"/>
          <w:shd w:val="clear" w:color="auto" w:fill="FFFFFF"/>
          <w:vertAlign w:val="superscript"/>
        </w:rPr>
        <w:t xml:space="preserve"> </w:t>
      </w:r>
    </w:p>
    <w:p w14:paraId="0BC9CA65" w14:textId="304BCFF7" w:rsidR="005043D0" w:rsidRPr="00F7035B" w:rsidRDefault="00FA1EEC">
      <w:r w:rsidRPr="00F7035B">
        <w:t xml:space="preserve">VCOSS members are concerned </w:t>
      </w:r>
      <w:r w:rsidR="00F7035B" w:rsidRPr="00F7035B">
        <w:t xml:space="preserve">the transition to the NDIS may result in a reduction </w:t>
      </w:r>
      <w:r w:rsidR="000755D9">
        <w:t>in</w:t>
      </w:r>
      <w:r w:rsidRPr="00F7035B">
        <w:t xml:space="preserve"> respite and other carer specific support</w:t>
      </w:r>
      <w:r w:rsidR="005043D0" w:rsidRPr="00F7035B">
        <w:t xml:space="preserve"> </w:t>
      </w:r>
      <w:r w:rsidR="00A5293A" w:rsidRPr="00F7035B">
        <w:t xml:space="preserve">available to mental health carers </w:t>
      </w:r>
      <w:r w:rsidR="004E4AA3" w:rsidRPr="00F7035B">
        <w:t>of people who are eligible and ineligible for the NDIS individual funding packages</w:t>
      </w:r>
      <w:r w:rsidR="00A5293A" w:rsidRPr="00F7035B">
        <w:t xml:space="preserve">. </w:t>
      </w:r>
      <w:r w:rsidR="00E86DD4" w:rsidRPr="00F7035B">
        <w:t xml:space="preserve">Funding for some carer support </w:t>
      </w:r>
      <w:r w:rsidR="00A8507E">
        <w:t>is</w:t>
      </w:r>
      <w:r w:rsidR="00E86DD4" w:rsidRPr="00F7035B">
        <w:t xml:space="preserve"> </w:t>
      </w:r>
      <w:r w:rsidR="00474232" w:rsidRPr="00F7035B">
        <w:t>in scope to</w:t>
      </w:r>
      <w:r w:rsidR="00E86DD4" w:rsidRPr="00F7035B">
        <w:t xml:space="preserve"> transfer </w:t>
      </w:r>
      <w:r w:rsidR="00094A32" w:rsidRPr="00F7035B">
        <w:t xml:space="preserve">either in part or in full </w:t>
      </w:r>
      <w:r w:rsidR="00E86DD4" w:rsidRPr="00F7035B">
        <w:t>to the NDIS</w:t>
      </w:r>
      <w:r w:rsidR="00094A32" w:rsidRPr="00F7035B">
        <w:t>,</w:t>
      </w:r>
      <w:r w:rsidR="00E86DD4" w:rsidRPr="00F7035B">
        <w:t xml:space="preserve"> including the Mental Health Respite: Carer Sup</w:t>
      </w:r>
      <w:r w:rsidR="00094A32" w:rsidRPr="00F7035B">
        <w:t xml:space="preserve">port programme and the </w:t>
      </w:r>
      <w:r w:rsidR="00E86DD4" w:rsidRPr="00F7035B">
        <w:t xml:space="preserve">Young Carer Respite and Information Service </w:t>
      </w:r>
      <w:r w:rsidR="00A8507E">
        <w:t>a</w:t>
      </w:r>
      <w:r w:rsidR="00E86DD4" w:rsidRPr="00F7035B">
        <w:t>ctivit</w:t>
      </w:r>
      <w:r w:rsidR="00A8507E">
        <w:t>ies</w:t>
      </w:r>
      <w:r w:rsidR="00A5293A" w:rsidRPr="00F7035B">
        <w:t>. It remains uncertain</w:t>
      </w:r>
      <w:r w:rsidR="00E86DD4" w:rsidRPr="00F7035B">
        <w:t xml:space="preserve"> whether similar </w:t>
      </w:r>
      <w:r w:rsidR="00A5293A" w:rsidRPr="00F7035B">
        <w:t>type</w:t>
      </w:r>
      <w:r w:rsidR="00094A32" w:rsidRPr="00F7035B">
        <w:t>s</w:t>
      </w:r>
      <w:r w:rsidR="00A5293A" w:rsidRPr="00F7035B">
        <w:t xml:space="preserve"> and level of </w:t>
      </w:r>
      <w:r w:rsidR="00E86DD4" w:rsidRPr="00F7035B">
        <w:t>support</w:t>
      </w:r>
      <w:r w:rsidRPr="00F7035B">
        <w:t xml:space="preserve"> will be available under NDIS individually funded support </w:t>
      </w:r>
      <w:r w:rsidR="00A5293A" w:rsidRPr="00F7035B">
        <w:t xml:space="preserve">packages </w:t>
      </w:r>
      <w:r w:rsidRPr="00F7035B">
        <w:t xml:space="preserve">or </w:t>
      </w:r>
      <w:r w:rsidR="00A5293A" w:rsidRPr="00F7035B">
        <w:t>through ILC</w:t>
      </w:r>
      <w:r w:rsidR="00A8507E">
        <w:t xml:space="preserve"> services</w:t>
      </w:r>
      <w:r w:rsidR="00A5293A" w:rsidRPr="00F7035B">
        <w:t>.</w:t>
      </w:r>
      <w:r w:rsidR="00F7035B" w:rsidRPr="00F7035B">
        <w:t xml:space="preserve"> </w:t>
      </w:r>
      <w:r w:rsidR="00A5293A" w:rsidRPr="00F7035B">
        <w:t>It is also unclear wh</w:t>
      </w:r>
      <w:r w:rsidR="00A8507E">
        <w:t>ich</w:t>
      </w:r>
      <w:r w:rsidR="00A5293A" w:rsidRPr="00F7035B">
        <w:t xml:space="preserve"> services will continue to</w:t>
      </w:r>
      <w:r w:rsidR="00094A32" w:rsidRPr="00F7035B">
        <w:t xml:space="preserve"> be funded outside of the NDIS, including for carers of people with psychosocial disability aged 65 years and over. </w:t>
      </w:r>
    </w:p>
    <w:p w14:paraId="2EAF6031" w14:textId="2ACC94C7" w:rsidR="00094A32" w:rsidRPr="00F7035B" w:rsidRDefault="00E86DD4">
      <w:r w:rsidRPr="00F7035B">
        <w:t xml:space="preserve">To support mental health carers’ wellbeing and allow them to continue in their caring role, all carers must have access to </w:t>
      </w:r>
      <w:r w:rsidR="00094A32" w:rsidRPr="00F7035B">
        <w:t xml:space="preserve">appropriate levels of </w:t>
      </w:r>
      <w:r w:rsidRPr="00F7035B">
        <w:t xml:space="preserve">carer specific support and services that meet their needs, </w:t>
      </w:r>
      <w:r w:rsidR="002D4102">
        <w:t>irrespective</w:t>
      </w:r>
      <w:r w:rsidR="002D4102" w:rsidRPr="00F7035B">
        <w:t xml:space="preserve"> of whether the person they are caring for is eligible or ineligible for </w:t>
      </w:r>
      <w:r w:rsidR="00A8507E">
        <w:t>an</w:t>
      </w:r>
      <w:r w:rsidR="002D4102" w:rsidRPr="00F7035B">
        <w:t xml:space="preserve"> NDIS individual funding package</w:t>
      </w:r>
      <w:r w:rsidR="004E4AA3" w:rsidRPr="00F7035B">
        <w:t>. This includes access to general carer support, carer advocacy, counselling</w:t>
      </w:r>
      <w:r w:rsidR="00A8507E">
        <w:t>,</w:t>
      </w:r>
      <w:r w:rsidR="004E4AA3" w:rsidRPr="00F7035B">
        <w:t xml:space="preserve"> and carer respite</w:t>
      </w:r>
      <w:r w:rsidR="00A8507E">
        <w:t xml:space="preserve"> services</w:t>
      </w:r>
      <w:r w:rsidR="004E4AA3" w:rsidRPr="00F7035B">
        <w:t xml:space="preserve">. </w:t>
      </w:r>
      <w:r w:rsidR="00094A32" w:rsidRPr="00F7035B">
        <w:t xml:space="preserve">It is crucial </w:t>
      </w:r>
      <w:r w:rsidR="00F7035B" w:rsidRPr="00F7035B">
        <w:t xml:space="preserve">the same level or type of support for carers </w:t>
      </w:r>
      <w:r w:rsidR="00094A32" w:rsidRPr="00F7035B">
        <w:t>is maintained both in the lead up to and following the full rollout of the NDIS</w:t>
      </w:r>
      <w:r w:rsidR="004E4AA3" w:rsidRPr="00F7035B">
        <w:t>.</w:t>
      </w:r>
    </w:p>
    <w:p w14:paraId="12E8588D" w14:textId="77777777" w:rsidR="00980062" w:rsidRDefault="00980062">
      <w:pPr>
        <w:spacing w:before="200"/>
        <w:rPr>
          <w:rFonts w:eastAsiaTheme="majorEastAsia" w:cstheme="majorBidi"/>
          <w:b/>
          <w:bCs/>
          <w:color w:val="E36C0A" w:themeColor="accent6" w:themeShade="BF"/>
          <w:sz w:val="32"/>
          <w:szCs w:val="26"/>
        </w:rPr>
      </w:pPr>
      <w:bookmarkStart w:id="15" w:name="_Toc475961563"/>
      <w:r>
        <w:br w:type="page"/>
      </w:r>
    </w:p>
    <w:p w14:paraId="32BCCFAF" w14:textId="07EC64EC" w:rsidR="00EE1003" w:rsidRDefault="001C37D4">
      <w:pPr>
        <w:pStyle w:val="Heading2"/>
      </w:pPr>
      <w:r>
        <w:lastRenderedPageBreak/>
        <w:t>Improve s</w:t>
      </w:r>
      <w:r w:rsidR="00BA584A">
        <w:t>ystem integration</w:t>
      </w:r>
      <w:bookmarkEnd w:id="15"/>
      <w:r w:rsidR="00EE1003">
        <w:t xml:space="preserve"> </w:t>
      </w:r>
    </w:p>
    <w:p w14:paraId="5846290E" w14:textId="05747169" w:rsidR="00C22F51" w:rsidRDefault="00C22F51">
      <w:pPr>
        <w:pStyle w:val="Boxprelisttext"/>
        <w:ind w:left="567" w:hanging="283"/>
        <w:rPr>
          <w:b/>
        </w:rPr>
      </w:pPr>
      <w:r w:rsidRPr="00A5293A">
        <w:rPr>
          <w:b/>
        </w:rPr>
        <w:t>Recommendation</w:t>
      </w:r>
    </w:p>
    <w:p w14:paraId="718E1E0A" w14:textId="69EA2D8E" w:rsidR="00EE1003" w:rsidRPr="008D5C62" w:rsidRDefault="00C22F51">
      <w:pPr>
        <w:pStyle w:val="Boxprelisttext"/>
        <w:numPr>
          <w:ilvl w:val="0"/>
          <w:numId w:val="22"/>
        </w:numPr>
        <w:ind w:left="567" w:hanging="283"/>
      </w:pPr>
      <w:r>
        <w:t>Government a</w:t>
      </w:r>
      <w:r w:rsidR="00EE1003" w:rsidRPr="00A324E9">
        <w:t xml:space="preserve">ct as a systems </w:t>
      </w:r>
      <w:r w:rsidR="00EE1003">
        <w:t xml:space="preserve">steward and </w:t>
      </w:r>
      <w:r w:rsidR="00EE1003" w:rsidRPr="00A324E9">
        <w:t xml:space="preserve">manager, to better coordinate </w:t>
      </w:r>
      <w:r w:rsidR="00280F72">
        <w:t xml:space="preserve">the interface </w:t>
      </w:r>
      <w:r w:rsidR="00412F67">
        <w:t xml:space="preserve">between the NDIS and mental health </w:t>
      </w:r>
      <w:r w:rsidR="00280F72">
        <w:t xml:space="preserve">and mainstream </w:t>
      </w:r>
      <w:r w:rsidR="00412F67">
        <w:t xml:space="preserve">services. </w:t>
      </w:r>
    </w:p>
    <w:p w14:paraId="67BB3D34" w14:textId="3E873202" w:rsidR="004E5FD4" w:rsidRDefault="006A772A">
      <w:r>
        <w:t xml:space="preserve">Creating stronger </w:t>
      </w:r>
      <w:r w:rsidRPr="00836C0C">
        <w:t xml:space="preserve">referral mechanisms between </w:t>
      </w:r>
      <w:r w:rsidR="00BA584A">
        <w:t xml:space="preserve">the NDIS and </w:t>
      </w:r>
      <w:r w:rsidRPr="00836C0C">
        <w:t xml:space="preserve">other service sectors, </w:t>
      </w:r>
      <w:r w:rsidR="00BA584A">
        <w:t>including mental health services, mainstream</w:t>
      </w:r>
      <w:r w:rsidRPr="00836C0C">
        <w:t xml:space="preserve"> health services, </w:t>
      </w:r>
      <w:r w:rsidR="00124ED6">
        <w:t xml:space="preserve">aged care </w:t>
      </w:r>
      <w:r w:rsidRPr="00836C0C">
        <w:t xml:space="preserve">and the broader disability sector </w:t>
      </w:r>
      <w:r w:rsidR="00A430DC">
        <w:t>can help</w:t>
      </w:r>
      <w:r w:rsidRPr="00836C0C">
        <w:t xml:space="preserve"> suppor</w:t>
      </w:r>
      <w:r w:rsidR="00A430DC">
        <w:t>t</w:t>
      </w:r>
      <w:r w:rsidRPr="00836C0C">
        <w:t xml:space="preserve"> people to access </w:t>
      </w:r>
      <w:r w:rsidR="00A430DC">
        <w:t>the scheme</w:t>
      </w:r>
      <w:r w:rsidRPr="00836C0C">
        <w:t>.</w:t>
      </w:r>
      <w:r w:rsidR="00BA584A">
        <w:t xml:space="preserve"> This relies on other services having a sound understanding of the NDIS and </w:t>
      </w:r>
      <w:r w:rsidR="00A8507E">
        <w:t xml:space="preserve">the </w:t>
      </w:r>
      <w:r w:rsidR="00BA584A">
        <w:t>support it can provide to people with psychosocial disability through both individual funding packages and ILC</w:t>
      </w:r>
      <w:r w:rsidR="00A8507E">
        <w:t xml:space="preserve"> services</w:t>
      </w:r>
      <w:r w:rsidR="00BA584A">
        <w:t xml:space="preserve">. </w:t>
      </w:r>
    </w:p>
    <w:p w14:paraId="58EF4378" w14:textId="63964C25" w:rsidR="00094A32" w:rsidRDefault="004E5FD4">
      <w:r>
        <w:t xml:space="preserve">VCOSS members also identified a role for government to act as </w:t>
      </w:r>
      <w:r w:rsidRPr="00A324E9">
        <w:t xml:space="preserve">systems </w:t>
      </w:r>
      <w:r>
        <w:t xml:space="preserve">steward and </w:t>
      </w:r>
      <w:r w:rsidRPr="00A324E9">
        <w:t xml:space="preserve">manager, to better coordinate </w:t>
      </w:r>
      <w:r w:rsidR="00412F67">
        <w:t>the</w:t>
      </w:r>
      <w:r>
        <w:t xml:space="preserve"> service elements for people with mental </w:t>
      </w:r>
      <w:r w:rsidR="00A430DC">
        <w:t xml:space="preserve">illness </w:t>
      </w:r>
      <w:r>
        <w:t>and psychosocial disability</w:t>
      </w:r>
      <w:r w:rsidR="00412F67">
        <w:t>.</w:t>
      </w:r>
      <w:r w:rsidR="00412F67" w:rsidRPr="00412F67">
        <w:t xml:space="preserve"> </w:t>
      </w:r>
      <w:r w:rsidR="00412F67">
        <w:t xml:space="preserve">Without effective coordination between NDIS packages, aged care, </w:t>
      </w:r>
      <w:r w:rsidR="00047624">
        <w:t xml:space="preserve">ILC activities, </w:t>
      </w:r>
      <w:r w:rsidR="00412F67">
        <w:t xml:space="preserve">mainstream health services and state and federal funded programs for people with mental </w:t>
      </w:r>
      <w:r w:rsidR="00A430DC">
        <w:t>illness</w:t>
      </w:r>
      <w:r w:rsidR="00412F67">
        <w:t xml:space="preserve">, </w:t>
      </w:r>
      <w:r w:rsidR="002D4102">
        <w:t>it is likely</w:t>
      </w:r>
      <w:r w:rsidR="00412F67">
        <w:t xml:space="preserve"> people will ‘fall through the cracks’.</w:t>
      </w:r>
    </w:p>
    <w:p w14:paraId="54FE236C" w14:textId="6DFC423C" w:rsidR="00047624" w:rsidRDefault="00047624">
      <w:pPr>
        <w:rPr>
          <w:b/>
          <w:color w:val="D84920"/>
          <w:sz w:val="50"/>
          <w:szCs w:val="50"/>
        </w:rPr>
      </w:pPr>
      <w:r>
        <w:br w:type="page"/>
      </w:r>
    </w:p>
    <w:p w14:paraId="6C6B6F36" w14:textId="580675F2" w:rsidR="00054ACE" w:rsidRDefault="00054ACE">
      <w:pPr>
        <w:pStyle w:val="Heading1"/>
      </w:pPr>
      <w:bookmarkStart w:id="16" w:name="_Toc475961564"/>
      <w:r>
        <w:lastRenderedPageBreak/>
        <w:t>Engag</w:t>
      </w:r>
      <w:r w:rsidR="00414905">
        <w:t>e</w:t>
      </w:r>
      <w:r>
        <w:t xml:space="preserve"> </w:t>
      </w:r>
      <w:r w:rsidR="00674A6C">
        <w:t xml:space="preserve">people who are </w:t>
      </w:r>
      <w:r>
        <w:t xml:space="preserve">marginalised </w:t>
      </w:r>
      <w:r w:rsidR="00A8507E">
        <w:t>or</w:t>
      </w:r>
      <w:r w:rsidR="00674A6C">
        <w:t xml:space="preserve"> have</w:t>
      </w:r>
      <w:r w:rsidR="00772248">
        <w:t xml:space="preserve"> complex needs</w:t>
      </w:r>
      <w:bookmarkEnd w:id="16"/>
    </w:p>
    <w:p w14:paraId="569C2E2E" w14:textId="77777777" w:rsidR="00047F74" w:rsidRPr="00047F74" w:rsidRDefault="00047F74">
      <w:pPr>
        <w:autoSpaceDE w:val="0"/>
        <w:autoSpaceDN w:val="0"/>
        <w:adjustRightInd w:val="0"/>
        <w:spacing w:before="0" w:after="0" w:line="240" w:lineRule="auto"/>
        <w:rPr>
          <w:rFonts w:ascii="Calibri" w:hAnsi="Calibri" w:cs="Calibri"/>
          <w:color w:val="000000"/>
          <w:sz w:val="24"/>
          <w:szCs w:val="24"/>
          <w:lang w:val="en-AU"/>
        </w:rPr>
      </w:pPr>
    </w:p>
    <w:p w14:paraId="4A030DD8" w14:textId="2D4DB261" w:rsidR="000719AB" w:rsidRDefault="005A69C8">
      <w:r>
        <w:t xml:space="preserve">VCOSS members report </w:t>
      </w:r>
      <w:r w:rsidR="003723BF">
        <w:t xml:space="preserve">people who face multiple disadvantage or have complex needs are </w:t>
      </w:r>
      <w:r>
        <w:t xml:space="preserve">at greater risk of being underserviced </w:t>
      </w:r>
      <w:r w:rsidR="00621379">
        <w:t>in the transition</w:t>
      </w:r>
      <w:r>
        <w:t xml:space="preserve"> </w:t>
      </w:r>
      <w:r w:rsidR="00621379">
        <w:t xml:space="preserve">to </w:t>
      </w:r>
      <w:r>
        <w:t>the NDIS. Particular cohorts at greater risk of missing out on services include people with dual disability or dual diagnosis, Aboriginal and Torres Strait Islander</w:t>
      </w:r>
      <w:r>
        <w:rPr>
          <w:rStyle w:val="FootnoteReference"/>
        </w:rPr>
        <w:t xml:space="preserve"> </w:t>
      </w:r>
      <w:r>
        <w:t xml:space="preserve">people, people from culturally and linguistically diverse (CALD) backgrounds, </w:t>
      </w:r>
      <w:r w:rsidR="003723BF" w:rsidRPr="003723BF">
        <w:t>lesbian, gay, bisexual, transgender, and intersex people</w:t>
      </w:r>
      <w:r>
        <w:t xml:space="preserve">, people experiencing homelessness, </w:t>
      </w:r>
      <w:r w:rsidRPr="00C22F51">
        <w:t xml:space="preserve">those involved in the justice </w:t>
      </w:r>
      <w:r w:rsidR="009D7553" w:rsidRPr="00C22F51">
        <w:t>or child protection system</w:t>
      </w:r>
      <w:r w:rsidR="00A8507E">
        <w:t>s</w:t>
      </w:r>
      <w:r w:rsidRPr="00C22F51">
        <w:t>, and people living in rural and regional Victoria.</w:t>
      </w:r>
      <w:r w:rsidR="00621379" w:rsidRPr="00C22F51">
        <w:t xml:space="preserve"> </w:t>
      </w:r>
      <w:r w:rsidR="00BA2F6C" w:rsidRPr="00C22F51">
        <w:t>Moving to</w:t>
      </w:r>
      <w:r w:rsidR="00A8507E">
        <w:t xml:space="preserve"> a</w:t>
      </w:r>
      <w:r w:rsidR="00BA2F6C" w:rsidRPr="00C22F51">
        <w:t xml:space="preserve"> market-based system for the NDIS increases the risk services will not adequately engage with hard-to-reach groups and people who are most vulnerable</w:t>
      </w:r>
      <w:r w:rsidR="00BA2F6C" w:rsidRPr="000719AB">
        <w:t>.</w:t>
      </w:r>
      <w:r w:rsidR="000719AB" w:rsidRPr="000719AB">
        <w:t xml:space="preserve"> Some people and communities may require additional and targeted assistance to understand and engage with the NDIS or other mental health services.</w:t>
      </w:r>
    </w:p>
    <w:p w14:paraId="59ACB574" w14:textId="44BB243C" w:rsidR="005F2A6B" w:rsidRDefault="00B67B57">
      <w:r w:rsidRPr="000719AB">
        <w:t>The</w:t>
      </w:r>
      <w:r w:rsidR="00DA222F" w:rsidRPr="000719AB">
        <w:t xml:space="preserve"> independent evaluation </w:t>
      </w:r>
      <w:r w:rsidRPr="000719AB">
        <w:t>of the NDIS support</w:t>
      </w:r>
      <w:r w:rsidR="00621379" w:rsidRPr="000719AB">
        <w:t>s</w:t>
      </w:r>
      <w:r w:rsidRPr="000719AB">
        <w:t xml:space="preserve"> these concerns, finding “</w:t>
      </w:r>
      <w:r w:rsidR="00360766" w:rsidRPr="000719AB">
        <w:t>people</w:t>
      </w:r>
      <w:r w:rsidRPr="000719AB">
        <w:t xml:space="preserve"> with mental health and psychosocial disability were more likely to report less choice and control over their support since becoming NDIS participants</w:t>
      </w:r>
      <w:r w:rsidR="00956C20">
        <w:t>”.</w:t>
      </w:r>
      <w:r w:rsidR="00360766" w:rsidRPr="000719AB">
        <w:rPr>
          <w:vertAlign w:val="superscript"/>
        </w:rPr>
        <w:footnoteReference w:id="39"/>
      </w:r>
      <w:r w:rsidRPr="000719AB">
        <w:t xml:space="preserve"> </w:t>
      </w:r>
      <w:r w:rsidR="00360766" w:rsidRPr="000719AB">
        <w:t>Those most likely to experience reduced choice and control were</w:t>
      </w:r>
      <w:r w:rsidRPr="000719AB">
        <w:t xml:space="preserve"> </w:t>
      </w:r>
      <w:r w:rsidR="00360766" w:rsidRPr="000719AB">
        <w:t>‘vulnerable NDIS participants</w:t>
      </w:r>
      <w:r w:rsidR="00A430DC">
        <w:t>’</w:t>
      </w:r>
      <w:r w:rsidR="00360766" w:rsidRPr="000719AB">
        <w:t>,</w:t>
      </w:r>
      <w:r w:rsidRPr="000719AB">
        <w:t xml:space="preserve"> </w:t>
      </w:r>
      <w:r w:rsidR="00360766" w:rsidRPr="000719AB">
        <w:t xml:space="preserve">people </w:t>
      </w:r>
      <w:r w:rsidRPr="000719AB">
        <w:t>unabl</w:t>
      </w:r>
      <w:r w:rsidR="00360766" w:rsidRPr="000719AB">
        <w:t>e</w:t>
      </w:r>
      <w:r w:rsidRPr="000719AB">
        <w:t xml:space="preserve"> to </w:t>
      </w:r>
      <w:r w:rsidR="00360766" w:rsidRPr="000719AB">
        <w:t xml:space="preserve">effectively </w:t>
      </w:r>
      <w:r w:rsidRPr="000719AB">
        <w:t xml:space="preserve">navigate the NDIS website </w:t>
      </w:r>
      <w:r w:rsidR="00360766" w:rsidRPr="000719AB">
        <w:t xml:space="preserve">and people </w:t>
      </w:r>
      <w:r w:rsidRPr="000719AB">
        <w:t>less able to articulate their support needs.</w:t>
      </w:r>
      <w:r w:rsidR="00360766" w:rsidRPr="000719AB">
        <w:rPr>
          <w:vertAlign w:val="superscript"/>
        </w:rPr>
        <w:footnoteReference w:id="40"/>
      </w:r>
      <w:r w:rsidR="00360766" w:rsidRPr="000719AB">
        <w:t xml:space="preserve"> The report also identified some people were experiencing poorer outcomes and reduced services since transitioning to the NDIS and those particularly at risk were “people with disability who were unable to effectively advocate for services on their own behalf, including some people with psychosocial disability or those people who struggled to manage the new and sometimes complex NDIS processes</w:t>
      </w:r>
      <w:r w:rsidR="00956C20">
        <w:t>”</w:t>
      </w:r>
      <w:r w:rsidR="00360766" w:rsidRPr="000719AB">
        <w:t>.</w:t>
      </w:r>
      <w:r w:rsidR="00360766" w:rsidRPr="000719AB">
        <w:rPr>
          <w:vertAlign w:val="superscript"/>
        </w:rPr>
        <w:footnoteReference w:id="41"/>
      </w:r>
      <w:r w:rsidR="005F2A6B" w:rsidRPr="000719AB">
        <w:rPr>
          <w:vertAlign w:val="superscript"/>
        </w:rPr>
        <w:t xml:space="preserve"> </w:t>
      </w:r>
      <w:r w:rsidR="005F2A6B" w:rsidRPr="000719AB">
        <w:t>People living in rural and remote areas</w:t>
      </w:r>
      <w:r w:rsidR="00A430DC">
        <w:t xml:space="preserve"> also</w:t>
      </w:r>
      <w:r w:rsidR="005F2A6B" w:rsidRPr="000719AB">
        <w:t xml:space="preserve"> experienced</w:t>
      </w:r>
      <w:r w:rsidR="005F2A6B" w:rsidRPr="005F2A6B">
        <w:t xml:space="preserve"> more difficulties accessing disability </w:t>
      </w:r>
      <w:r w:rsidR="005F2A6B" w:rsidRPr="005F2A6B">
        <w:rPr>
          <w:lang w:val="en-AU"/>
        </w:rPr>
        <w:t xml:space="preserve">support </w:t>
      </w:r>
      <w:r w:rsidR="005F2A6B" w:rsidRPr="005F2A6B">
        <w:t>funded through their plans.</w:t>
      </w:r>
      <w:r w:rsidR="005F2A6B" w:rsidRPr="005F2A6B">
        <w:rPr>
          <w:vertAlign w:val="superscript"/>
        </w:rPr>
        <w:footnoteReference w:id="42"/>
      </w:r>
    </w:p>
    <w:p w14:paraId="7D0E790C" w14:textId="6DEA15BC" w:rsidR="004B3308" w:rsidRDefault="004B3308">
      <w:pPr>
        <w:spacing w:before="200"/>
        <w:rPr>
          <w:rFonts w:eastAsiaTheme="majorEastAsia" w:cstheme="majorBidi"/>
          <w:b/>
          <w:bCs/>
          <w:color w:val="E36C0A" w:themeColor="accent6" w:themeShade="BF"/>
          <w:sz w:val="32"/>
          <w:szCs w:val="26"/>
        </w:rPr>
      </w:pPr>
      <w:r>
        <w:br w:type="page"/>
      </w:r>
    </w:p>
    <w:p w14:paraId="0C121ACB" w14:textId="03044B5B" w:rsidR="00B12810" w:rsidRDefault="005F631A">
      <w:pPr>
        <w:pStyle w:val="Heading2"/>
      </w:pPr>
      <w:bookmarkStart w:id="17" w:name="_Toc475961565"/>
      <w:r>
        <w:lastRenderedPageBreak/>
        <w:t>Fund a</w:t>
      </w:r>
      <w:r w:rsidR="009C77E3">
        <w:t>ssertive</w:t>
      </w:r>
      <w:r w:rsidR="00772248">
        <w:t xml:space="preserve"> outreach</w:t>
      </w:r>
      <w:bookmarkEnd w:id="17"/>
    </w:p>
    <w:p w14:paraId="41F53733" w14:textId="5A69EEDB" w:rsidR="00414905" w:rsidRPr="00414905" w:rsidRDefault="00414905">
      <w:pPr>
        <w:pStyle w:val="Boxlist"/>
        <w:numPr>
          <w:ilvl w:val="0"/>
          <w:numId w:val="0"/>
        </w:numPr>
        <w:ind w:left="567" w:hanging="283"/>
        <w:rPr>
          <w:b/>
        </w:rPr>
      </w:pPr>
      <w:r w:rsidRPr="00414905">
        <w:rPr>
          <w:b/>
        </w:rPr>
        <w:t>Recommendation</w:t>
      </w:r>
    </w:p>
    <w:p w14:paraId="46DECCD3" w14:textId="2CFD3854" w:rsidR="008D4F2F" w:rsidRPr="008D4F2F" w:rsidRDefault="009C77E3">
      <w:pPr>
        <w:pStyle w:val="Boxlist"/>
        <w:ind w:left="567" w:hanging="283"/>
      </w:pPr>
      <w:r>
        <w:t>Fund assertive</w:t>
      </w:r>
      <w:r w:rsidR="008D4F2F">
        <w:t xml:space="preserve"> outreach to identify and engage people who </w:t>
      </w:r>
      <w:r>
        <w:t xml:space="preserve">are disengaged or hard to reach to link them into appropriate support. </w:t>
      </w:r>
    </w:p>
    <w:p w14:paraId="512D2F08" w14:textId="77777777" w:rsidR="00A8507E" w:rsidRDefault="00A8507E"/>
    <w:p w14:paraId="22D59C45" w14:textId="398070A4" w:rsidR="00772248" w:rsidRDefault="00772248">
      <w:r w:rsidRPr="00F227B1">
        <w:t xml:space="preserve">VCOSS members warn against the NDIA relying on internet and </w:t>
      </w:r>
      <w:r w:rsidR="00A8507E">
        <w:t>tele</w:t>
      </w:r>
      <w:r w:rsidRPr="00F227B1">
        <w:t>phone</w:t>
      </w:r>
      <w:r w:rsidR="00A8507E">
        <w:t xml:space="preserve"> contact </w:t>
      </w:r>
      <w:r w:rsidRPr="00F227B1">
        <w:t xml:space="preserve">as a means of communication and assuming people have the capacity and capability to apply for the scheme. For instance, VCOSS members report experiences of people with psychosocial disability not answering or returning phone calls or letters from the NDIA. People facing disadvantage may also have limited or no access to the internet or phone, or lack digital literary required to find information or complete </w:t>
      </w:r>
      <w:r w:rsidR="00617CF1">
        <w:t>an</w:t>
      </w:r>
      <w:r w:rsidRPr="00F227B1">
        <w:t xml:space="preserve"> Access Request Form. </w:t>
      </w:r>
      <w:r w:rsidR="00280F72" w:rsidRPr="00F227B1">
        <w:t>Up to a third of people experiencing severe mental health</w:t>
      </w:r>
      <w:r w:rsidR="00291EE7" w:rsidRPr="00F227B1">
        <w:t xml:space="preserve"> issues</w:t>
      </w:r>
      <w:r w:rsidR="00280F72" w:rsidRPr="00F227B1">
        <w:t xml:space="preserve"> are also unlikely to engage in services.</w:t>
      </w:r>
      <w:r w:rsidR="00291EE7" w:rsidRPr="00F227B1">
        <w:rPr>
          <w:rStyle w:val="FootnoteReference"/>
        </w:rPr>
        <w:footnoteReference w:id="43"/>
      </w:r>
      <w:r w:rsidR="00280F72" w:rsidRPr="00F227B1">
        <w:t xml:space="preserve">  </w:t>
      </w:r>
      <w:r w:rsidRPr="00F227B1">
        <w:t xml:space="preserve">Without proactive engagement and </w:t>
      </w:r>
      <w:r w:rsidRPr="00F227B1">
        <w:rPr>
          <w:szCs w:val="22"/>
        </w:rPr>
        <w:t>direct face-to-face contact</w:t>
      </w:r>
      <w:r w:rsidR="00617CF1">
        <w:rPr>
          <w:szCs w:val="22"/>
        </w:rPr>
        <w:t>,</w:t>
      </w:r>
      <w:r w:rsidRPr="00F227B1">
        <w:rPr>
          <w:szCs w:val="22"/>
        </w:rPr>
        <w:t xml:space="preserve"> some </w:t>
      </w:r>
      <w:r w:rsidRPr="00F227B1">
        <w:t xml:space="preserve">people risk missing out on </w:t>
      </w:r>
      <w:r w:rsidR="00956C20">
        <w:t>receiving</w:t>
      </w:r>
      <w:r w:rsidRPr="00F227B1">
        <w:t xml:space="preserve"> services they are entitled to.</w:t>
      </w:r>
    </w:p>
    <w:p w14:paraId="1B1A7D50" w14:textId="0F6E0BE3" w:rsidR="00617CF1" w:rsidRDefault="00961692">
      <w:r>
        <w:t xml:space="preserve">Undertaking </w:t>
      </w:r>
      <w:r w:rsidR="009C77E3">
        <w:t>assertive</w:t>
      </w:r>
      <w:r>
        <w:t xml:space="preserve"> outreach can help identify and reach isolated people and communities who may otherwise not engage in the NDIS</w:t>
      </w:r>
      <w:r w:rsidR="00531854">
        <w:t>, especially those not currently accessing services</w:t>
      </w:r>
      <w:r>
        <w:t xml:space="preserve">. Adequate funding </w:t>
      </w:r>
      <w:r w:rsidR="00053AD7">
        <w:t>i</w:t>
      </w:r>
      <w:r w:rsidR="00F3662E">
        <w:t>s require</w:t>
      </w:r>
      <w:r w:rsidR="00617CF1">
        <w:t>d</w:t>
      </w:r>
      <w:r w:rsidR="00F3662E">
        <w:t xml:space="preserve"> to perform this role, </w:t>
      </w:r>
      <w:r w:rsidR="00F3662E" w:rsidRPr="00A430DC">
        <w:t>as it require</w:t>
      </w:r>
      <w:r w:rsidR="00A430DC">
        <w:t>s</w:t>
      </w:r>
      <w:r w:rsidR="00F3662E" w:rsidRPr="00A430DC">
        <w:t xml:space="preserve"> skilled and experienced workers, and can take substantial time to effectively identify and engage with people. </w:t>
      </w:r>
      <w:r w:rsidR="00053AD7" w:rsidRPr="00A430DC">
        <w:t xml:space="preserve">While </w:t>
      </w:r>
      <w:r w:rsidR="00512A7A">
        <w:t>LACs</w:t>
      </w:r>
      <w:r w:rsidR="00053AD7" w:rsidRPr="00A430DC">
        <w:t xml:space="preserve"> can provide an outreach function</w:t>
      </w:r>
      <w:r w:rsidR="00617CF1">
        <w:t>,</w:t>
      </w:r>
      <w:r w:rsidR="00053AD7" w:rsidRPr="00A430DC">
        <w:t xml:space="preserve"> VCOSS members report they have</w:t>
      </w:r>
      <w:r w:rsidR="00053AD7">
        <w:t xml:space="preserve"> limited ability to engage in outreach, as much of their time</w:t>
      </w:r>
      <w:r w:rsidR="00053AD7" w:rsidRPr="00A430DC">
        <w:t xml:space="preserve"> is consumed </w:t>
      </w:r>
      <w:r w:rsidR="00A430DC" w:rsidRPr="00A430DC">
        <w:t xml:space="preserve">by </w:t>
      </w:r>
      <w:r w:rsidR="00053AD7" w:rsidRPr="00A430DC">
        <w:t>developing individual plans. Similarly, ILC funding is limited</w:t>
      </w:r>
      <w:r w:rsidR="00617CF1">
        <w:t>,</w:t>
      </w:r>
      <w:r w:rsidR="00283261" w:rsidRPr="00A430DC">
        <w:t xml:space="preserve"> yet has a broad scope</w:t>
      </w:r>
      <w:r w:rsidR="00053AD7" w:rsidRPr="00A430DC">
        <w:t>,</w:t>
      </w:r>
      <w:r w:rsidR="00617CF1">
        <w:t xml:space="preserve"> and</w:t>
      </w:r>
      <w:r w:rsidR="00053AD7" w:rsidRPr="00A430DC">
        <w:t xml:space="preserve"> so it is unlikely </w:t>
      </w:r>
      <w:r w:rsidR="00283261" w:rsidRPr="00A430DC">
        <w:t>the ILC</w:t>
      </w:r>
      <w:r w:rsidR="00053AD7" w:rsidRPr="00A430DC">
        <w:t xml:space="preserve"> could adequately perform the outreach function alone.</w:t>
      </w:r>
    </w:p>
    <w:p w14:paraId="53B4E053" w14:textId="0BCAC1CF" w:rsidR="001067F1" w:rsidRPr="00A430DC" w:rsidRDefault="001067F1"/>
    <w:p w14:paraId="4DF71921" w14:textId="1D90754F" w:rsidR="008D4F2F" w:rsidRPr="001C37D4" w:rsidRDefault="005F631A">
      <w:pPr>
        <w:pStyle w:val="Heading2"/>
      </w:pPr>
      <w:bookmarkStart w:id="18" w:name="_Toc475961566"/>
      <w:r w:rsidRPr="001C37D4">
        <w:t>Increase access to i</w:t>
      </w:r>
      <w:r w:rsidR="008D4F2F" w:rsidRPr="001C37D4">
        <w:t>ndependent advocacy</w:t>
      </w:r>
      <w:bookmarkEnd w:id="18"/>
    </w:p>
    <w:p w14:paraId="2509C297" w14:textId="7C79DA78" w:rsidR="00081346" w:rsidRPr="00081346" w:rsidRDefault="00081346">
      <w:pPr>
        <w:pStyle w:val="Boxlist"/>
        <w:numPr>
          <w:ilvl w:val="0"/>
          <w:numId w:val="0"/>
        </w:numPr>
        <w:ind w:left="567" w:hanging="283"/>
        <w:rPr>
          <w:b/>
        </w:rPr>
      </w:pPr>
      <w:r w:rsidRPr="00081346">
        <w:rPr>
          <w:b/>
        </w:rPr>
        <w:t>Recommendation</w:t>
      </w:r>
    </w:p>
    <w:p w14:paraId="4ACE6378" w14:textId="087192E9" w:rsidR="008D4F2F" w:rsidRPr="008D4F2F" w:rsidRDefault="008D4F2F">
      <w:pPr>
        <w:pStyle w:val="Boxlist"/>
        <w:ind w:left="567" w:hanging="283"/>
      </w:pPr>
      <w:r>
        <w:t xml:space="preserve">Fund independent advocacy </w:t>
      </w:r>
      <w:r w:rsidR="00CA78BC">
        <w:t xml:space="preserve">to assist people </w:t>
      </w:r>
      <w:r w:rsidR="0079249D">
        <w:t>to access and participate in the NDIS and to help people ineligible for NDIS packages to access appropriate services.</w:t>
      </w:r>
    </w:p>
    <w:p w14:paraId="3562DF69" w14:textId="77777777" w:rsidR="00617CF1" w:rsidRDefault="00617CF1"/>
    <w:p w14:paraId="313E8368" w14:textId="62EB83DB" w:rsidR="001415BB" w:rsidRDefault="001415BB">
      <w:r w:rsidRPr="00A430DC">
        <w:t xml:space="preserve">Some people, such as </w:t>
      </w:r>
      <w:r w:rsidR="00617CF1">
        <w:t>young people leaving out-of-home care</w:t>
      </w:r>
      <w:r w:rsidRPr="00A430DC">
        <w:t xml:space="preserve">, </w:t>
      </w:r>
      <w:r w:rsidR="00CA78BC" w:rsidRPr="00A430DC">
        <w:t>may not</w:t>
      </w:r>
      <w:r w:rsidRPr="00A430DC">
        <w:t xml:space="preserve"> have informal carers or family members available to assist them</w:t>
      </w:r>
      <w:r w:rsidR="00CA78BC" w:rsidRPr="00A430DC">
        <w:t>,</w:t>
      </w:r>
      <w:r w:rsidRPr="00A430DC">
        <w:t xml:space="preserve"> </w:t>
      </w:r>
      <w:r w:rsidR="00CA78BC" w:rsidRPr="00A430DC">
        <w:t>or</w:t>
      </w:r>
      <w:r w:rsidRPr="00A430DC">
        <w:t xml:space="preserve"> </w:t>
      </w:r>
      <w:r w:rsidR="00CA78BC" w:rsidRPr="00A430DC">
        <w:t xml:space="preserve">lack the skills or confidence </w:t>
      </w:r>
      <w:r w:rsidRPr="00A430DC">
        <w:t xml:space="preserve">to self-advocate. </w:t>
      </w:r>
      <w:r w:rsidR="00617CF1">
        <w:t>VCOSS m</w:t>
      </w:r>
      <w:r w:rsidRPr="00A430DC">
        <w:t>embers also report carers and family members experience difficulty navigating and understanding the system themselves, and may need help to advocate for their own rights.</w:t>
      </w:r>
      <w:r>
        <w:t xml:space="preserve"> </w:t>
      </w:r>
    </w:p>
    <w:p w14:paraId="1D400B78" w14:textId="002E5CB4" w:rsidR="008D4F2F" w:rsidRPr="00C26306" w:rsidRDefault="00CF1AAF">
      <w:r>
        <w:t>Independent advocates</w:t>
      </w:r>
      <w:r w:rsidR="008D4F2F">
        <w:t xml:space="preserve"> can assist people with </w:t>
      </w:r>
      <w:r w:rsidR="00431115">
        <w:t xml:space="preserve">psychosocial </w:t>
      </w:r>
      <w:r w:rsidR="008D4F2F">
        <w:t xml:space="preserve">disability and their carers to navigate the new system, understand their rights and entitlements under the NDIS, assist in preparing for </w:t>
      </w:r>
      <w:r w:rsidR="008D4F2F">
        <w:lastRenderedPageBreak/>
        <w:t>the NDIS planning process, and to access the internal and external review processes</w:t>
      </w:r>
      <w:r w:rsidR="00057733">
        <w:t xml:space="preserve"> where required</w:t>
      </w:r>
      <w:r w:rsidR="008D4F2F">
        <w:t>.</w:t>
      </w:r>
      <w:r w:rsidR="00057733">
        <w:t xml:space="preserve"> </w:t>
      </w:r>
      <w:r w:rsidR="001415BB">
        <w:t xml:space="preserve">Mental health consumers who </w:t>
      </w:r>
      <w:r w:rsidR="001415BB" w:rsidRPr="00F139C7">
        <w:t>received support and advocacy during the NDIS process were more likely to have a satisfactory plan.</w:t>
      </w:r>
      <w:r w:rsidR="001415BB" w:rsidRPr="00CF1AAF">
        <w:rPr>
          <w:vertAlign w:val="superscript"/>
        </w:rPr>
        <w:footnoteReference w:id="44"/>
      </w:r>
    </w:p>
    <w:p w14:paraId="6FB22F23" w14:textId="02A83D23" w:rsidR="00C26306" w:rsidRDefault="00C26306">
      <w:pPr>
        <w:rPr>
          <w:highlight w:val="yellow"/>
        </w:rPr>
      </w:pPr>
      <w:r w:rsidRPr="00C26306">
        <w:t>While some of the NDIS support funded through individual plans and the ILC may overlap with some support traditionally provided by advocacy services, people with disability will still require access to independent advocacy</w:t>
      </w:r>
      <w:r>
        <w:t xml:space="preserve"> services</w:t>
      </w:r>
      <w:r w:rsidRPr="00C26306">
        <w:t xml:space="preserve">. </w:t>
      </w:r>
      <w:r w:rsidRPr="0004757D">
        <w:t xml:space="preserve">VCOSS members </w:t>
      </w:r>
      <w:proofErr w:type="gramStart"/>
      <w:r w:rsidRPr="0004757D">
        <w:t>advise</w:t>
      </w:r>
      <w:proofErr w:type="gramEnd"/>
      <w:r w:rsidRPr="0004757D">
        <w:t xml:space="preserve"> there is already </w:t>
      </w:r>
      <w:r>
        <w:t>substantial</w:t>
      </w:r>
      <w:r w:rsidRPr="004D10A2">
        <w:t xml:space="preserve"> </w:t>
      </w:r>
      <w:r>
        <w:t>unmet demand for independent advocacy and this is likely to increase further as the NDIS rolls out. For instance, VCOSS</w:t>
      </w:r>
      <w:r w:rsidRPr="00523525">
        <w:t xml:space="preserve"> </w:t>
      </w:r>
      <w:r w:rsidR="00617CF1">
        <w:t>m</w:t>
      </w:r>
      <w:r>
        <w:t xml:space="preserve">embers report </w:t>
      </w:r>
      <w:r w:rsidRPr="00523525">
        <w:t>disability advocacy services</w:t>
      </w:r>
      <w:r>
        <w:t xml:space="preserve"> in the Barwon </w:t>
      </w:r>
      <w:r w:rsidR="00F81A47">
        <w:t xml:space="preserve">launch site </w:t>
      </w:r>
      <w:r>
        <w:t xml:space="preserve">have experienced substantial </w:t>
      </w:r>
      <w:r w:rsidRPr="00523525">
        <w:t xml:space="preserve">increase </w:t>
      </w:r>
      <w:r>
        <w:t>in demand</w:t>
      </w:r>
      <w:r w:rsidR="00B57C06">
        <w:t xml:space="preserve"> that cannot be met</w:t>
      </w:r>
      <w:r w:rsidRPr="00523525">
        <w:t>.</w:t>
      </w:r>
    </w:p>
    <w:p w14:paraId="3CC802BE" w14:textId="1B954E12" w:rsidR="0004757D" w:rsidRDefault="0004757D">
      <w:r>
        <w:t xml:space="preserve">Independent advocacy can also assist people who are ineligible or </w:t>
      </w:r>
      <w:r w:rsidR="00C26306">
        <w:t>unable</w:t>
      </w:r>
      <w:r>
        <w:t xml:space="preserve"> to access individual funding packages through the NDIS, to access appropriate services through other systems. </w:t>
      </w:r>
      <w:r w:rsidR="00C26306">
        <w:t xml:space="preserve">Ongoing funding for systemic advocacy can also help </w:t>
      </w:r>
      <w:r w:rsidR="00C26306" w:rsidRPr="001E4771">
        <w:t xml:space="preserve">identify and address </w:t>
      </w:r>
      <w:r w:rsidR="00C26306" w:rsidRPr="00C26306">
        <w:t xml:space="preserve">systemic </w:t>
      </w:r>
      <w:r w:rsidR="00C26306" w:rsidRPr="001E4771">
        <w:t xml:space="preserve">issues affecting the rights of people with </w:t>
      </w:r>
      <w:r w:rsidR="00A430DC">
        <w:t xml:space="preserve">psychosocial </w:t>
      </w:r>
      <w:r w:rsidR="00C26306" w:rsidRPr="001E4771">
        <w:t>disability</w:t>
      </w:r>
      <w:r w:rsidR="00C26306" w:rsidRPr="00C26306">
        <w:t>.</w:t>
      </w:r>
    </w:p>
    <w:p w14:paraId="0726A9DC" w14:textId="77777777" w:rsidR="00617CF1" w:rsidRDefault="00617CF1"/>
    <w:p w14:paraId="05C53145" w14:textId="36017292" w:rsidR="00B12810" w:rsidRDefault="005F631A">
      <w:pPr>
        <w:pStyle w:val="Heading2"/>
      </w:pPr>
      <w:bookmarkStart w:id="19" w:name="_Toc475961567"/>
      <w:r>
        <w:t xml:space="preserve">Provide culturally </w:t>
      </w:r>
      <w:r w:rsidR="005529A6">
        <w:t xml:space="preserve">safe </w:t>
      </w:r>
      <w:r>
        <w:t xml:space="preserve">and gender responsive </w:t>
      </w:r>
      <w:r w:rsidR="005529A6">
        <w:t>services</w:t>
      </w:r>
      <w:bookmarkEnd w:id="19"/>
      <w:r w:rsidR="005529A6">
        <w:t xml:space="preserve"> </w:t>
      </w:r>
    </w:p>
    <w:p w14:paraId="121B1D03" w14:textId="0B3E07B6" w:rsidR="00414905" w:rsidRPr="00414905" w:rsidRDefault="00414905">
      <w:pPr>
        <w:pStyle w:val="Boxlist"/>
        <w:numPr>
          <w:ilvl w:val="0"/>
          <w:numId w:val="0"/>
        </w:numPr>
        <w:ind w:left="567" w:hanging="283"/>
        <w:rPr>
          <w:rFonts w:cstheme="minorBidi"/>
          <w:b/>
        </w:rPr>
      </w:pPr>
      <w:r w:rsidRPr="00414905">
        <w:rPr>
          <w:rFonts w:cstheme="minorBidi"/>
          <w:b/>
        </w:rPr>
        <w:t>Recommendation</w:t>
      </w:r>
    </w:p>
    <w:p w14:paraId="6F434673" w14:textId="376F63AF" w:rsidR="008D4F2F" w:rsidRDefault="008D4F2F">
      <w:pPr>
        <w:pStyle w:val="Boxlist"/>
        <w:ind w:left="567" w:hanging="283"/>
        <w:rPr>
          <w:rFonts w:cstheme="minorBidi"/>
        </w:rPr>
      </w:pPr>
      <w:r>
        <w:t>Provide culturally safe, gender responsive planning and service delivery.</w:t>
      </w:r>
    </w:p>
    <w:p w14:paraId="0D180D47" w14:textId="193E61BE" w:rsidR="004636B3" w:rsidRDefault="005529A6">
      <w:pPr>
        <w:pStyle w:val="Boxlist"/>
        <w:ind w:left="567" w:hanging="283"/>
      </w:pPr>
      <w:r>
        <w:t xml:space="preserve">Fund and work with </w:t>
      </w:r>
      <w:r w:rsidR="00F63801">
        <w:t>existing services which have rapport with local communities</w:t>
      </w:r>
      <w:r w:rsidR="00A430DC">
        <w:t>.</w:t>
      </w:r>
    </w:p>
    <w:p w14:paraId="3C12BBDD" w14:textId="77777777" w:rsidR="00617CF1" w:rsidRDefault="00617CF1"/>
    <w:p w14:paraId="64B6711C" w14:textId="65BA9A19" w:rsidR="00A60C3E" w:rsidRDefault="00A60C3E">
      <w:r>
        <w:t xml:space="preserve">People with </w:t>
      </w:r>
      <w:r w:rsidR="00A430DC">
        <w:t>mental illness</w:t>
      </w:r>
      <w:r>
        <w:t xml:space="preserve"> from culturally and linguistically diverse backgrounds (CALD) and Aboriginal and Torres Strait Islander communities may face additional </w:t>
      </w:r>
      <w:r w:rsidR="005F3B24">
        <w:t>barriers</w:t>
      </w:r>
      <w:r>
        <w:t xml:space="preserve"> accessing services</w:t>
      </w:r>
      <w:r w:rsidR="00327A4C">
        <w:t xml:space="preserve">. For instance, </w:t>
      </w:r>
      <w:r>
        <w:t xml:space="preserve">they may have low levels of English literacy, </w:t>
      </w:r>
      <w:r w:rsidR="00283261">
        <w:t xml:space="preserve">lack awareness or understanding about the NDIS </w:t>
      </w:r>
      <w:r w:rsidR="00327A4C">
        <w:t>and how to navigate the system</w:t>
      </w:r>
      <w:r w:rsidR="005F3B24">
        <w:t>,</w:t>
      </w:r>
      <w:r w:rsidR="005F3B24" w:rsidRPr="005F3B24">
        <w:t xml:space="preserve"> </w:t>
      </w:r>
      <w:r w:rsidR="005F3B24">
        <w:t xml:space="preserve">or may have a reluctance to access services </w:t>
      </w:r>
      <w:r w:rsidR="005F3B24" w:rsidRPr="001F6760">
        <w:t xml:space="preserve">due to cultural attitudes </w:t>
      </w:r>
      <w:r w:rsidR="005F3B24">
        <w:t xml:space="preserve">and stigma </w:t>
      </w:r>
      <w:r w:rsidR="005F3B24" w:rsidRPr="001F6760">
        <w:t>towards disability</w:t>
      </w:r>
      <w:r w:rsidR="005F3B24">
        <w:t xml:space="preserve"> and mental health</w:t>
      </w:r>
      <w:r w:rsidR="00327A4C">
        <w:t>.</w:t>
      </w:r>
      <w:r w:rsidR="00327A4C" w:rsidRPr="00327A4C">
        <w:rPr>
          <w:rStyle w:val="FootnoteReference"/>
        </w:rPr>
        <w:t xml:space="preserve"> </w:t>
      </w:r>
      <w:r w:rsidR="00327A4C" w:rsidRPr="00956C20">
        <w:rPr>
          <w:rStyle w:val="FootnoteReference"/>
        </w:rPr>
        <w:footnoteReference w:id="45"/>
      </w:r>
      <w:r w:rsidR="00327A4C" w:rsidRPr="00956C20">
        <w:rPr>
          <w:vertAlign w:val="superscript"/>
        </w:rPr>
        <w:t>,</w:t>
      </w:r>
      <w:r w:rsidR="00327A4C" w:rsidRPr="00956C20">
        <w:rPr>
          <w:rStyle w:val="FootnoteReference"/>
        </w:rPr>
        <w:footnoteReference w:id="46"/>
      </w:r>
      <w:r w:rsidR="00327A4C" w:rsidRPr="00956C20">
        <w:rPr>
          <w:vertAlign w:val="superscript"/>
        </w:rPr>
        <w:t>,</w:t>
      </w:r>
      <w:r w:rsidR="00327A4C" w:rsidRPr="00956C20">
        <w:rPr>
          <w:rStyle w:val="FootnoteReference"/>
          <w:iCs/>
        </w:rPr>
        <w:footnoteReference w:id="47"/>
      </w:r>
      <w:r w:rsidR="00956C20">
        <w:rPr>
          <w:vertAlign w:val="superscript"/>
        </w:rPr>
        <w:t>,</w:t>
      </w:r>
      <w:r w:rsidR="005F7FDA" w:rsidRPr="00956C20">
        <w:rPr>
          <w:rStyle w:val="FootnoteReference"/>
        </w:rPr>
        <w:footnoteReference w:id="48"/>
      </w:r>
    </w:p>
    <w:p w14:paraId="0F593505" w14:textId="56E59802" w:rsidR="005F3B24" w:rsidRDefault="00A60C3E">
      <w:r>
        <w:t xml:space="preserve">Providing culturally safe service planning and service delivery, which uses appropriate </w:t>
      </w:r>
      <w:r w:rsidR="005F7FDA">
        <w:t xml:space="preserve">concepts and </w:t>
      </w:r>
      <w:r>
        <w:t>language around mental health and disability</w:t>
      </w:r>
      <w:r w:rsidR="00327A4C">
        <w:t xml:space="preserve"> </w:t>
      </w:r>
      <w:r>
        <w:t xml:space="preserve">inclusive practice, such as </w:t>
      </w:r>
      <w:r w:rsidR="005F3B24">
        <w:t xml:space="preserve">being open to </w:t>
      </w:r>
      <w:r w:rsidR="00CA0235">
        <w:t xml:space="preserve">working with </w:t>
      </w:r>
      <w:r w:rsidR="005F7FDA">
        <w:t xml:space="preserve">carers or </w:t>
      </w:r>
      <w:r w:rsidR="00CA0235">
        <w:t xml:space="preserve">extended family, </w:t>
      </w:r>
      <w:r>
        <w:t xml:space="preserve">can help engage people from Aboriginal and CALD communities. </w:t>
      </w:r>
      <w:r w:rsidR="00327A4C">
        <w:t>Employing</w:t>
      </w:r>
      <w:r w:rsidR="00CA0235" w:rsidRPr="00CA0235">
        <w:t xml:space="preserve"> Aboriginal and CALD </w:t>
      </w:r>
      <w:r w:rsidR="00327A4C">
        <w:t>workers</w:t>
      </w:r>
      <w:r w:rsidR="00CA0235" w:rsidRPr="00CA0235">
        <w:t xml:space="preserve"> in NDIS roles</w:t>
      </w:r>
      <w:r w:rsidR="001F6760">
        <w:t xml:space="preserve"> and</w:t>
      </w:r>
      <w:r w:rsidR="00CA0235" w:rsidRPr="00CA0235">
        <w:t xml:space="preserve"> delivering comprehensive </w:t>
      </w:r>
      <w:r w:rsidR="001F6760">
        <w:t xml:space="preserve">cultural competency </w:t>
      </w:r>
      <w:r w:rsidR="00CA0235" w:rsidRPr="00CA0235">
        <w:t xml:space="preserve">training to LACs and other service staff </w:t>
      </w:r>
      <w:r w:rsidR="001F6760">
        <w:t>c</w:t>
      </w:r>
      <w:r w:rsidR="00CA0235" w:rsidRPr="00CA0235">
        <w:t xml:space="preserve">ould help improve the culturally safety of </w:t>
      </w:r>
      <w:r w:rsidR="00CA0235" w:rsidRPr="00CA0235">
        <w:lastRenderedPageBreak/>
        <w:t>services.</w:t>
      </w:r>
      <w:r w:rsidR="00D52E74">
        <w:t xml:space="preserve"> Providing gender responsive services will also help the NDIS and broader mental health system to </w:t>
      </w:r>
      <w:r w:rsidR="000679C5">
        <w:t xml:space="preserve">be </w:t>
      </w:r>
      <w:r w:rsidR="00D52E74">
        <w:t xml:space="preserve">accessible to all members of the community. </w:t>
      </w:r>
    </w:p>
    <w:p w14:paraId="439433B9" w14:textId="0734A4E7" w:rsidR="00CA0235" w:rsidRDefault="005F3B24">
      <w:r>
        <w:t xml:space="preserve">Providing </w:t>
      </w:r>
      <w:r w:rsidRPr="005F3B24">
        <w:t>accessible and culturally appropriate information</w:t>
      </w:r>
      <w:r>
        <w:t xml:space="preserve"> in </w:t>
      </w:r>
      <w:r w:rsidRPr="005F3B24">
        <w:t xml:space="preserve">different languages </w:t>
      </w:r>
      <w:r>
        <w:t xml:space="preserve">and through trusted sources can also help raise the community awareness of the NDIS and mental health support services. </w:t>
      </w:r>
      <w:r w:rsidR="00CA0235" w:rsidRPr="00836C0C">
        <w:t>Aboriginal</w:t>
      </w:r>
      <w:r w:rsidR="00CA0235">
        <w:t xml:space="preserve"> Community Controlled Organisation</w:t>
      </w:r>
      <w:r w:rsidR="00F81A47">
        <w:t>s</w:t>
      </w:r>
      <w:r w:rsidR="00CA0235">
        <w:t xml:space="preserve"> and</w:t>
      </w:r>
      <w:r w:rsidR="00CA0235" w:rsidRPr="00836C0C">
        <w:t xml:space="preserve"> </w:t>
      </w:r>
      <w:r w:rsidR="005F3386">
        <w:t>CALD-specific and multicultural mental health organisations</w:t>
      </w:r>
      <w:r w:rsidR="00CA0235">
        <w:t xml:space="preserve"> have strong existing relationships with local communities. Funding these organisations to </w:t>
      </w:r>
      <w:r w:rsidR="00CA0235" w:rsidRPr="00A85EE5">
        <w:t>deliver ILC activities</w:t>
      </w:r>
      <w:r w:rsidR="00CA0235">
        <w:t xml:space="preserve">, and encouraging </w:t>
      </w:r>
      <w:r w:rsidR="00F300FD">
        <w:t>LACs</w:t>
      </w:r>
      <w:r w:rsidR="00CA0235">
        <w:t xml:space="preserve"> to work collaboratively with these organisations </w:t>
      </w:r>
      <w:r w:rsidR="00327A4C">
        <w:t xml:space="preserve">to perform outreach and help people access and participate in the scheme </w:t>
      </w:r>
      <w:r w:rsidR="00CA0235">
        <w:t>could help</w:t>
      </w:r>
      <w:r w:rsidR="00CA0235" w:rsidRPr="00A85EE5">
        <w:t xml:space="preserve"> </w:t>
      </w:r>
      <w:r w:rsidR="00327A4C">
        <w:t>increase the reach into these communities</w:t>
      </w:r>
      <w:r w:rsidR="00CA0235" w:rsidRPr="00A85EE5">
        <w:t>.</w:t>
      </w:r>
      <w:r w:rsidR="00CA0235">
        <w:t xml:space="preserve"> </w:t>
      </w:r>
      <w:r w:rsidR="00CA0235" w:rsidRPr="00414905">
        <w:t xml:space="preserve">VCOSS members also suggest exploring </w:t>
      </w:r>
      <w:r w:rsidR="00F300FD" w:rsidRPr="00414905">
        <w:t xml:space="preserve">the ability of </w:t>
      </w:r>
      <w:r w:rsidR="00CA0235" w:rsidRPr="00414905">
        <w:t xml:space="preserve">LACs </w:t>
      </w:r>
      <w:r w:rsidR="00617CF1">
        <w:t>in</w:t>
      </w:r>
      <w:r w:rsidR="00F300FD" w:rsidRPr="00414905">
        <w:t xml:space="preserve"> </w:t>
      </w:r>
      <w:r w:rsidR="00CA0235" w:rsidRPr="00414905">
        <w:t>commission</w:t>
      </w:r>
      <w:r w:rsidR="00617CF1">
        <w:t>ing</w:t>
      </w:r>
      <w:r w:rsidR="00F300FD" w:rsidRPr="00414905">
        <w:t xml:space="preserve"> these services to undertake outreach work.</w:t>
      </w:r>
      <w:r w:rsidR="00F300FD" w:rsidRPr="00A61E99">
        <w:t xml:space="preserve"> </w:t>
      </w:r>
      <w:r w:rsidR="00A7077D">
        <w:t xml:space="preserve">Providing access to interpreters would also assist people to access the NDIS. </w:t>
      </w:r>
    </w:p>
    <w:p w14:paraId="4D6DC4E0" w14:textId="77777777" w:rsidR="00617CF1" w:rsidRDefault="00617CF1"/>
    <w:p w14:paraId="6B028D86" w14:textId="5A762714" w:rsidR="001120E5" w:rsidRDefault="005F631A">
      <w:pPr>
        <w:pStyle w:val="Heading2"/>
      </w:pPr>
      <w:bookmarkStart w:id="20" w:name="_Toc475961568"/>
      <w:r>
        <w:t>Provide equitable service coverage in r</w:t>
      </w:r>
      <w:r w:rsidR="001120E5">
        <w:t>ural and re</w:t>
      </w:r>
      <w:r>
        <w:t>mote</w:t>
      </w:r>
      <w:r w:rsidR="00A91066">
        <w:t xml:space="preserve"> </w:t>
      </w:r>
      <w:r>
        <w:t>areas</w:t>
      </w:r>
      <w:bookmarkEnd w:id="20"/>
    </w:p>
    <w:p w14:paraId="00731364" w14:textId="09A6DE5B" w:rsidR="00A91066" w:rsidRPr="00A91066" w:rsidRDefault="00A91066">
      <w:pPr>
        <w:pStyle w:val="Boxlist"/>
        <w:numPr>
          <w:ilvl w:val="0"/>
          <w:numId w:val="0"/>
        </w:numPr>
        <w:ind w:left="567" w:hanging="283"/>
        <w:rPr>
          <w:b/>
        </w:rPr>
      </w:pPr>
      <w:r w:rsidRPr="00A91066">
        <w:rPr>
          <w:b/>
        </w:rPr>
        <w:t>Recommendation</w:t>
      </w:r>
    </w:p>
    <w:p w14:paraId="145C4EBB" w14:textId="2F4C329C" w:rsidR="00FB53CB" w:rsidRPr="00FB53CB" w:rsidRDefault="00230A0C">
      <w:pPr>
        <w:pStyle w:val="Boxlist"/>
        <w:ind w:left="567" w:hanging="283"/>
      </w:pPr>
      <w:r>
        <w:t xml:space="preserve">Provide </w:t>
      </w:r>
      <w:r w:rsidR="00FB53CB">
        <w:t xml:space="preserve">equitable access to NDIS services in </w:t>
      </w:r>
      <w:r w:rsidR="00A91066">
        <w:t xml:space="preserve">regional and remote </w:t>
      </w:r>
      <w:r w:rsidR="00FB53CB">
        <w:t>areas</w:t>
      </w:r>
      <w:r w:rsidR="00A430DC">
        <w:t>.</w:t>
      </w:r>
    </w:p>
    <w:p w14:paraId="48FACC8B" w14:textId="77777777" w:rsidR="00617CF1" w:rsidRDefault="00617CF1"/>
    <w:p w14:paraId="1BDB73FF" w14:textId="61ACF185" w:rsidR="00013E5B" w:rsidRPr="00EE6CD8" w:rsidRDefault="00013E5B">
      <w:r w:rsidRPr="00EE6CD8">
        <w:t xml:space="preserve">The market-driven nature of the NDIS </w:t>
      </w:r>
      <w:r w:rsidR="00E55DB4" w:rsidRPr="00EE6CD8">
        <w:t>may</w:t>
      </w:r>
      <w:r w:rsidRPr="00EE6CD8">
        <w:t xml:space="preserve"> leave gaps in service delivery, particularly in rural and regional areas. VCOSS members advise some rural areas are already underserviced, and shifting from the block funding model may make this worse.</w:t>
      </w:r>
      <w:r w:rsidR="0010423F" w:rsidRPr="00EE6CD8">
        <w:t xml:space="preserve"> For instance, the cost of delivering NDIS services and ILC activities are likely to be higher in r</w:t>
      </w:r>
      <w:r w:rsidR="00A91066">
        <w:t>egional and remote parts of Australia</w:t>
      </w:r>
      <w:r w:rsidR="0010423F" w:rsidRPr="00EE6CD8">
        <w:t xml:space="preserve"> as they lack economies of scale and may incur higher travel expenses. </w:t>
      </w:r>
      <w:r w:rsidR="00E55DB4" w:rsidRPr="00EE6CD8">
        <w:t>There is also a risk NDIS services and ILC activities will lack a physical presence in r</w:t>
      </w:r>
      <w:r w:rsidR="00A91066">
        <w:t>egional and remote</w:t>
      </w:r>
      <w:r w:rsidR="00E55DB4" w:rsidRPr="00EE6CD8">
        <w:t xml:space="preserve"> areas, </w:t>
      </w:r>
      <w:r w:rsidR="0086392B" w:rsidRPr="00EE6CD8">
        <w:t>relying instead on</w:t>
      </w:r>
      <w:r w:rsidR="00E55DB4" w:rsidRPr="00EE6CD8">
        <w:t xml:space="preserve"> fly-in-fly-out or drive-in-drive-out practice</w:t>
      </w:r>
      <w:r w:rsidR="0086392B" w:rsidRPr="00EE6CD8">
        <w:t>s</w:t>
      </w:r>
      <w:r w:rsidR="00E55DB4" w:rsidRPr="00EE6CD8">
        <w:t xml:space="preserve">, or </w:t>
      </w:r>
      <w:r w:rsidR="00A91066">
        <w:t>us</w:t>
      </w:r>
      <w:r w:rsidR="00617CF1">
        <w:t>ing</w:t>
      </w:r>
      <w:r w:rsidR="00A91066">
        <w:t xml:space="preserve"> </w:t>
      </w:r>
      <w:r w:rsidR="00E55DB4" w:rsidRPr="00EE6CD8">
        <w:t xml:space="preserve">remote </w:t>
      </w:r>
      <w:r w:rsidR="00A91066">
        <w:t xml:space="preserve">service </w:t>
      </w:r>
      <w:r w:rsidR="00E55DB4" w:rsidRPr="00EE6CD8">
        <w:t>delivery, such as teleconferencing.</w:t>
      </w:r>
    </w:p>
    <w:p w14:paraId="31EBAB1E" w14:textId="01E02B84" w:rsidR="00FB53CB" w:rsidRDefault="00000168">
      <w:r w:rsidRPr="00EE6CD8">
        <w:t>Providing</w:t>
      </w:r>
      <w:r w:rsidR="001120E5" w:rsidRPr="00EE6CD8">
        <w:t xml:space="preserve"> adequate </w:t>
      </w:r>
      <w:r w:rsidR="00EE6CD8">
        <w:t xml:space="preserve">face-to-face </w:t>
      </w:r>
      <w:r w:rsidR="001120E5" w:rsidRPr="00EE6CD8">
        <w:t>service coverage i</w:t>
      </w:r>
      <w:r w:rsidRPr="00EE6CD8">
        <w:t xml:space="preserve">n regional </w:t>
      </w:r>
      <w:r w:rsidR="00A91066">
        <w:t xml:space="preserve">and remote </w:t>
      </w:r>
      <w:r w:rsidRPr="00EE6CD8">
        <w:t>locations will help people with psychosocial disability</w:t>
      </w:r>
      <w:r w:rsidR="00EE6CD8">
        <w:t xml:space="preserve"> </w:t>
      </w:r>
      <w:r w:rsidRPr="00EE6CD8">
        <w:t xml:space="preserve">access the support </w:t>
      </w:r>
      <w:r w:rsidR="00FB53CB" w:rsidRPr="00EE6CD8">
        <w:t xml:space="preserve">they require. </w:t>
      </w:r>
      <w:r w:rsidR="00A91066">
        <w:t>P</w:t>
      </w:r>
      <w:r w:rsidR="00FB53CB" w:rsidRPr="00EE6CD8">
        <w:t>rovid</w:t>
      </w:r>
      <w:r w:rsidR="00A91066">
        <w:t>ing</w:t>
      </w:r>
      <w:r w:rsidR="00FB53CB" w:rsidRPr="00EE6CD8">
        <w:t xml:space="preserve"> equitable service coverage</w:t>
      </w:r>
      <w:r w:rsidR="00A91066">
        <w:t xml:space="preserve"> may require several strategies</w:t>
      </w:r>
      <w:r w:rsidR="00EE6CD8">
        <w:t>,</w:t>
      </w:r>
      <w:r w:rsidR="0086392B" w:rsidRPr="00EE6CD8">
        <w:t xml:space="preserve"> </w:t>
      </w:r>
      <w:r w:rsidR="00EE6CD8">
        <w:t>including</w:t>
      </w:r>
      <w:r w:rsidR="00FB53CB" w:rsidRPr="00EE6CD8">
        <w:t xml:space="preserve"> </w:t>
      </w:r>
      <w:r w:rsidR="00EE6CD8">
        <w:t>ensuring NDIS pricing reflects the true costs of service delivery in ru</w:t>
      </w:r>
      <w:r w:rsidR="00230A0C">
        <w:t xml:space="preserve">ral, regional and remove areas, along with </w:t>
      </w:r>
      <w:r w:rsidR="00FB53CB" w:rsidRPr="00EE6CD8">
        <w:t>‘developing the market’ and building local expertise</w:t>
      </w:r>
      <w:r w:rsidR="00230A0C">
        <w:t>,</w:t>
      </w:r>
      <w:r w:rsidR="00FB53CB" w:rsidRPr="00EE6CD8">
        <w:t xml:space="preserve"> where required. </w:t>
      </w:r>
    </w:p>
    <w:p w14:paraId="05D2FAC1" w14:textId="77777777" w:rsidR="00980062" w:rsidRDefault="00980062">
      <w:pPr>
        <w:spacing w:before="200"/>
        <w:rPr>
          <w:rFonts w:eastAsiaTheme="majorEastAsia" w:cstheme="majorBidi"/>
          <w:b/>
          <w:bCs/>
          <w:color w:val="E36C0A" w:themeColor="accent6" w:themeShade="BF"/>
          <w:sz w:val="32"/>
          <w:szCs w:val="26"/>
        </w:rPr>
      </w:pPr>
      <w:bookmarkStart w:id="21" w:name="_Toc475961569"/>
      <w:r>
        <w:br w:type="page"/>
      </w:r>
    </w:p>
    <w:p w14:paraId="22309BA9" w14:textId="7699D024" w:rsidR="00636E69" w:rsidRDefault="005F631A">
      <w:pPr>
        <w:pStyle w:val="Heading2"/>
      </w:pPr>
      <w:r w:rsidRPr="005F631A">
        <w:lastRenderedPageBreak/>
        <w:t>Meaningfully e</w:t>
      </w:r>
      <w:r w:rsidR="00636E69" w:rsidRPr="005F631A">
        <w:t>valuat</w:t>
      </w:r>
      <w:r w:rsidRPr="005F631A">
        <w:t>e the outcomes of the NDIS</w:t>
      </w:r>
      <w:bookmarkEnd w:id="21"/>
    </w:p>
    <w:p w14:paraId="0D7AFF24" w14:textId="0FF22479" w:rsidR="003849A0" w:rsidRPr="00A91066" w:rsidRDefault="003849A0">
      <w:pPr>
        <w:pStyle w:val="Boxlist"/>
        <w:numPr>
          <w:ilvl w:val="0"/>
          <w:numId w:val="0"/>
        </w:numPr>
        <w:ind w:left="567" w:hanging="283"/>
        <w:rPr>
          <w:b/>
        </w:rPr>
      </w:pPr>
      <w:r w:rsidRPr="00A91066">
        <w:rPr>
          <w:b/>
        </w:rPr>
        <w:t>Recommendation</w:t>
      </w:r>
    </w:p>
    <w:p w14:paraId="429AB0FD" w14:textId="576DEE4E" w:rsidR="003849A0" w:rsidRDefault="003849A0">
      <w:pPr>
        <w:pStyle w:val="Boxlist"/>
        <w:pBdr>
          <w:bottom w:val="single" w:sz="18" w:space="0" w:color="E9E9C7"/>
        </w:pBdr>
        <w:ind w:left="567" w:hanging="283"/>
      </w:pPr>
      <w:r>
        <w:t xml:space="preserve">Undertake </w:t>
      </w:r>
      <w:r w:rsidR="00636024">
        <w:t xml:space="preserve">a </w:t>
      </w:r>
      <w:r>
        <w:t>comprehensive evaluation of the quality and suitability of psychosocial disability services and support for carers, including identifying a</w:t>
      </w:r>
      <w:r w:rsidR="00617CF1">
        <w:t>n</w:t>
      </w:r>
      <w:r>
        <w:t>d addressing systemic barriers preventing entry into the scheme.</w:t>
      </w:r>
    </w:p>
    <w:p w14:paraId="0E59DA61" w14:textId="6EA2CE8F" w:rsidR="003849A0" w:rsidRPr="00FB53CB" w:rsidRDefault="003849A0">
      <w:pPr>
        <w:pStyle w:val="Boxlist"/>
        <w:pBdr>
          <w:bottom w:val="single" w:sz="18" w:space="0" w:color="E9E9C7"/>
        </w:pBdr>
        <w:ind w:left="567" w:hanging="283"/>
      </w:pPr>
      <w:r>
        <w:t xml:space="preserve">Meaningfully capture </w:t>
      </w:r>
      <w:r w:rsidR="000D7EEA">
        <w:t xml:space="preserve">the </w:t>
      </w:r>
      <w:r>
        <w:t xml:space="preserve">voice of </w:t>
      </w:r>
      <w:r w:rsidRPr="005F631A">
        <w:t xml:space="preserve">people with </w:t>
      </w:r>
      <w:r>
        <w:t xml:space="preserve">lived experience </w:t>
      </w:r>
      <w:r w:rsidRPr="005F631A">
        <w:t>mental illness and psychosocial disability as well as their family and carers</w:t>
      </w:r>
      <w:r w:rsidR="000D7EEA">
        <w:t>.</w:t>
      </w:r>
    </w:p>
    <w:p w14:paraId="029D94A6" w14:textId="77777777" w:rsidR="00617CF1" w:rsidRDefault="00617CF1"/>
    <w:p w14:paraId="143A8691" w14:textId="32D5D7F8" w:rsidR="00855ACF" w:rsidRDefault="00855ACF">
      <w:r>
        <w:t xml:space="preserve">Undertaking a </w:t>
      </w:r>
      <w:r w:rsidR="003849A0">
        <w:t xml:space="preserve">comprehensive evaluation of the quality and suitability of psychosocial disability services and support for carers </w:t>
      </w:r>
      <w:r w:rsidR="001869E6">
        <w:t>will help determine gaps and</w:t>
      </w:r>
      <w:r>
        <w:t xml:space="preserve"> systemic issues and </w:t>
      </w:r>
      <w:r w:rsidR="001869E6">
        <w:t>inform</w:t>
      </w:r>
      <w:r>
        <w:t xml:space="preserve"> improvement</w:t>
      </w:r>
      <w:r w:rsidR="001869E6">
        <w:t>s</w:t>
      </w:r>
      <w:r>
        <w:t xml:space="preserve">. This could include an ongoing review of </w:t>
      </w:r>
      <w:r w:rsidR="00D374A0">
        <w:t xml:space="preserve">which </w:t>
      </w:r>
      <w:r w:rsidR="00617CF1">
        <w:t xml:space="preserve">people </w:t>
      </w:r>
      <w:r w:rsidR="00D374A0">
        <w:t xml:space="preserve">are </w:t>
      </w:r>
      <w:r>
        <w:t xml:space="preserve">accessing the scheme and </w:t>
      </w:r>
      <w:r w:rsidR="00D374A0">
        <w:t>which are</w:t>
      </w:r>
      <w:r>
        <w:t xml:space="preserve"> missing out, to </w:t>
      </w:r>
      <w:r w:rsidR="001869E6">
        <w:t xml:space="preserve">help </w:t>
      </w:r>
      <w:r>
        <w:t xml:space="preserve">identify and address systemic barriers preventing entry. It </w:t>
      </w:r>
      <w:r w:rsidR="001869E6">
        <w:t>c</w:t>
      </w:r>
      <w:r>
        <w:t>ould also help identify if services outside the scheme are accessible and adequately meeting the needs of people ineligible for individually funded packages, to ensure people do not fall through the gaps.</w:t>
      </w:r>
      <w:r w:rsidR="00D374A0">
        <w:t xml:space="preserve"> This requires accurate and detailed data collection.</w:t>
      </w:r>
    </w:p>
    <w:p w14:paraId="0660AC43" w14:textId="1998BA30" w:rsidR="008F052A" w:rsidRDefault="00855ACF" w:rsidP="00F5371A">
      <w:r>
        <w:t xml:space="preserve">It is crucial the evaluation methodology includes meaningful ways of capturing </w:t>
      </w:r>
      <w:r w:rsidR="003849A0">
        <w:t xml:space="preserve">the </w:t>
      </w:r>
      <w:r>
        <w:t xml:space="preserve">voice of </w:t>
      </w:r>
      <w:r w:rsidRPr="005F631A">
        <w:t>people with</w:t>
      </w:r>
      <w:r w:rsidR="003849A0">
        <w:t xml:space="preserve"> lived experience of </w:t>
      </w:r>
      <w:r w:rsidRPr="005F631A">
        <w:t xml:space="preserve">mental illness and psychosocial disability as well as their family and carers. </w:t>
      </w:r>
      <w:r w:rsidR="005F631A" w:rsidRPr="005F631A">
        <w:t xml:space="preserve">Yet, VCOSS members report </w:t>
      </w:r>
      <w:r w:rsidRPr="005F631A">
        <w:t>the</w:t>
      </w:r>
      <w:r w:rsidR="005F631A" w:rsidRPr="005F631A">
        <w:t>ir</w:t>
      </w:r>
      <w:r w:rsidRPr="005F631A">
        <w:t xml:space="preserve"> voices have </w:t>
      </w:r>
      <w:r w:rsidR="005F631A" w:rsidRPr="005F631A">
        <w:t>not been heard</w:t>
      </w:r>
      <w:r w:rsidRPr="005F631A">
        <w:t xml:space="preserve"> </w:t>
      </w:r>
      <w:r w:rsidR="005F631A" w:rsidRPr="005F631A">
        <w:t>in</w:t>
      </w:r>
      <w:r w:rsidRPr="005F631A">
        <w:t xml:space="preserve"> the implementation of the NDIS in </w:t>
      </w:r>
      <w:r w:rsidR="00F81A47">
        <w:t xml:space="preserve">the </w:t>
      </w:r>
      <w:r w:rsidRPr="005F631A">
        <w:t>Barwon</w:t>
      </w:r>
      <w:r w:rsidR="00F81A47">
        <w:t xml:space="preserve"> launch site</w:t>
      </w:r>
      <w:r w:rsidRPr="005F631A">
        <w:t>.</w:t>
      </w:r>
      <w:r w:rsidR="005F631A" w:rsidRPr="005F631A">
        <w:rPr>
          <w:vertAlign w:val="superscript"/>
        </w:rPr>
        <w:footnoteReference w:id="49"/>
      </w:r>
    </w:p>
    <w:p w14:paraId="132B8CB8" w14:textId="77777777" w:rsidR="008F052A" w:rsidRDefault="008F052A">
      <w:pPr>
        <w:spacing w:before="200"/>
      </w:pPr>
      <w:r>
        <w:br w:type="page"/>
      </w:r>
    </w:p>
    <w:p w14:paraId="036A21A0" w14:textId="77777777" w:rsidR="004B3308" w:rsidRDefault="004B3308" w:rsidP="00F5371A"/>
    <w:p w14:paraId="39A6E7E9" w14:textId="77777777" w:rsidR="004B3308" w:rsidRDefault="004B3308">
      <w:pPr>
        <w:spacing w:before="200"/>
      </w:pPr>
      <w:r>
        <w:br w:type="page"/>
      </w:r>
    </w:p>
    <w:p w14:paraId="7F1ACE7E" w14:textId="77777777" w:rsidR="0085235D" w:rsidRPr="00636E69" w:rsidRDefault="0085235D">
      <w:pPr>
        <w:sectPr w:rsidR="0085235D" w:rsidRPr="00636E69" w:rsidSect="00BF4B30">
          <w:pgSz w:w="11900" w:h="16840"/>
          <w:pgMar w:top="1985" w:right="1134" w:bottom="1134" w:left="1134" w:header="709" w:footer="389" w:gutter="0"/>
          <w:pgNumType w:start="1"/>
          <w:cols w:space="708"/>
          <w:docGrid w:linePitch="360"/>
        </w:sectPr>
      </w:pPr>
    </w:p>
    <w:p w14:paraId="02AC515E" w14:textId="77777777" w:rsidR="005D2943" w:rsidRPr="009519D2" w:rsidRDefault="0037078A">
      <w:r>
        <w:rPr>
          <w:noProof/>
          <w:lang w:val="en-AU" w:eastAsia="en-AU"/>
        </w:rPr>
        <w:lastRenderedPageBreak/>
        <w:drawing>
          <wp:anchor distT="0" distB="0" distL="114300" distR="114300" simplePos="0" relativeHeight="251665408" behindDoc="1" locked="0" layoutInCell="1" allowOverlap="1" wp14:anchorId="2FAA4747" wp14:editId="327D3860">
            <wp:simplePos x="0" y="0"/>
            <wp:positionH relativeFrom="page">
              <wp:posOffset>0</wp:posOffset>
            </wp:positionH>
            <wp:positionV relativeFrom="page">
              <wp:posOffset>5358</wp:posOffset>
            </wp:positionV>
            <wp:extent cx="7558860" cy="10681412"/>
            <wp:effectExtent l="0" t="0" r="444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15">
                      <a:extLst>
                        <a:ext uri="{28A0092B-C50C-407E-A947-70E740481C1C}">
                          <a14:useLocalDpi xmlns:a14="http://schemas.microsoft.com/office/drawing/2010/main" val="0"/>
                        </a:ext>
                      </a:extLst>
                    </a:blip>
                    <a:stretch>
                      <a:fillRect/>
                    </a:stretch>
                  </pic:blipFill>
                  <pic:spPr>
                    <a:xfrm>
                      <a:off x="0" y="0"/>
                      <a:ext cx="7558860" cy="10681412"/>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7BA47B6" w14:textId="77777777" w:rsidR="009519D2" w:rsidRPr="0076141E" w:rsidRDefault="009519D2"/>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539AE9" w14:textId="77777777" w:rsidR="00DF3C3D" w:rsidRDefault="00DF3C3D" w:rsidP="00CE5762">
      <w:r>
        <w:separator/>
      </w:r>
    </w:p>
  </w:endnote>
  <w:endnote w:type="continuationSeparator" w:id="0">
    <w:p w14:paraId="65C70CAA" w14:textId="77777777" w:rsidR="00DF3C3D" w:rsidRDefault="00DF3C3D"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NNYN R+ Humanist 521 BT">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Neue-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101751"/>
      <w:docPartObj>
        <w:docPartGallery w:val="Page Numbers (Bottom of Page)"/>
        <w:docPartUnique/>
      </w:docPartObj>
    </w:sdtPr>
    <w:sdtEndPr>
      <w:rPr>
        <w:noProof/>
      </w:rPr>
    </w:sdtEndPr>
    <w:sdtContent>
      <w:p w14:paraId="5684339B" w14:textId="77777777" w:rsidR="00DF3C3D" w:rsidRPr="00007C97" w:rsidRDefault="00DF3C3D" w:rsidP="00CE5762">
        <w:pPr>
          <w:pStyle w:val="Footer"/>
        </w:pPr>
        <w:r w:rsidRPr="00007C97">
          <w:rPr>
            <w:rStyle w:val="PageNumber"/>
            <w:b/>
            <w:noProof/>
            <w:sz w:val="18"/>
            <w:szCs w:val="18"/>
          </w:rPr>
          <w:fldChar w:fldCharType="begin"/>
        </w:r>
        <w:r w:rsidRPr="00007C97">
          <w:rPr>
            <w:rStyle w:val="PageNumber"/>
            <w:b/>
            <w:noProof/>
            <w:sz w:val="18"/>
            <w:szCs w:val="18"/>
          </w:rPr>
          <w:instrText xml:space="preserve"> PAGE   \* MERGEFORMAT </w:instrText>
        </w:r>
        <w:r w:rsidRPr="00007C97">
          <w:rPr>
            <w:rStyle w:val="PageNumber"/>
            <w:b/>
            <w:noProof/>
            <w:sz w:val="18"/>
            <w:szCs w:val="18"/>
          </w:rPr>
          <w:fldChar w:fldCharType="separate"/>
        </w:r>
        <w:r>
          <w:rPr>
            <w:rStyle w:val="PageNumber"/>
            <w:b/>
            <w:noProof/>
            <w:sz w:val="18"/>
            <w:szCs w:val="18"/>
          </w:rPr>
          <w:t>4</w:t>
        </w:r>
        <w:r w:rsidRPr="00007C97">
          <w:rPr>
            <w:rStyle w:val="PageNumber"/>
            <w:b/>
            <w:sz w:val="18"/>
            <w:szCs w:val="18"/>
          </w:rPr>
          <w:fldChar w:fldCharType="end"/>
        </w:r>
      </w:p>
    </w:sdtContent>
  </w:sdt>
  <w:p w14:paraId="28BCA830" w14:textId="77777777" w:rsidR="00DF3C3D" w:rsidRPr="00007C97" w:rsidRDefault="00DF3C3D" w:rsidP="00CE5762">
    <w:pPr>
      <w:pStyle w:val="Footer"/>
    </w:pPr>
    <w:r w:rsidRPr="00007C97">
      <w:rPr>
        <w:b/>
      </w:rPr>
      <w:t>VCOSS</w:t>
    </w:r>
    <w:r w:rsidRPr="00007C97">
      <w:t xml:space="preserve"> Name of submission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B64B0" w14:textId="36A58EA9" w:rsidR="00DF3C3D" w:rsidRPr="00583743" w:rsidRDefault="00DF3C3D" w:rsidP="00CE5762">
    <w:pPr>
      <w:pStyle w:val="Footer"/>
      <w:rPr>
        <w:rStyle w:val="PageNumber"/>
        <w:sz w:val="18"/>
        <w:szCs w:val="18"/>
      </w:rPr>
    </w:pPr>
    <w:r>
      <w:t xml:space="preserve">VCOSS submission: </w:t>
    </w:r>
    <w:r w:rsidRPr="00B57C06">
      <w:t xml:space="preserve">Delivering high quality services for all </w:t>
    </w:r>
    <w:r>
      <w:t>mental health consumers</w:t>
    </w:r>
    <w:r>
      <w:tab/>
    </w:r>
    <w:r w:rsidRPr="00583743">
      <w:rPr>
        <w:rStyle w:val="PageNumber"/>
        <w:sz w:val="18"/>
        <w:szCs w:val="18"/>
      </w:rPr>
      <w:fldChar w:fldCharType="begin"/>
    </w:r>
    <w:r w:rsidRPr="00583743">
      <w:rPr>
        <w:rStyle w:val="PageNumber"/>
        <w:sz w:val="18"/>
        <w:szCs w:val="18"/>
      </w:rPr>
      <w:instrText xml:space="preserve">PAGE  </w:instrText>
    </w:r>
    <w:r w:rsidRPr="00583743">
      <w:rPr>
        <w:rStyle w:val="PageNumber"/>
        <w:sz w:val="18"/>
        <w:szCs w:val="18"/>
      </w:rPr>
      <w:fldChar w:fldCharType="separate"/>
    </w:r>
    <w:r w:rsidR="00D96331">
      <w:rPr>
        <w:rStyle w:val="PageNumber"/>
        <w:noProof/>
        <w:sz w:val="18"/>
        <w:szCs w:val="18"/>
      </w:rPr>
      <w:t>20</w:t>
    </w:r>
    <w:r w:rsidRPr="00583743">
      <w:rPr>
        <w:rStyle w:val="PageNumber"/>
        <w:sz w:val="18"/>
        <w:szCs w:val="18"/>
      </w:rPr>
      <w:fldChar w:fldCharType="end"/>
    </w:r>
  </w:p>
  <w:p w14:paraId="6142769F" w14:textId="77777777" w:rsidR="00DF3C3D" w:rsidRPr="00583743" w:rsidRDefault="00DF3C3D" w:rsidP="00CE5762">
    <w:pPr>
      <w:pStyle w:val="BasicParagrap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C8B098" w14:textId="77777777" w:rsidR="00DF3C3D" w:rsidRDefault="00DF3C3D" w:rsidP="00CE5762">
      <w:r>
        <w:separator/>
      </w:r>
    </w:p>
  </w:footnote>
  <w:footnote w:type="continuationSeparator" w:id="0">
    <w:p w14:paraId="4DF4674A" w14:textId="77777777" w:rsidR="00DF3C3D" w:rsidRDefault="00DF3C3D" w:rsidP="00CE5762">
      <w:r>
        <w:continuationSeparator/>
      </w:r>
    </w:p>
  </w:footnote>
  <w:footnote w:id="1">
    <w:p w14:paraId="75F36B9F" w14:textId="185AEBEF" w:rsidR="00DF3C3D" w:rsidRDefault="00DF3C3D" w:rsidP="005128C4">
      <w:pPr>
        <w:pStyle w:val="FootnoteText"/>
      </w:pPr>
      <w:r>
        <w:rPr>
          <w:rStyle w:val="FootnoteReference"/>
        </w:rPr>
        <w:footnoteRef/>
      </w:r>
      <w:r>
        <w:t xml:space="preserve"> National Mental Health Consumer and Carer Forum, </w:t>
      </w:r>
      <w:r w:rsidRPr="00C154B4">
        <w:rPr>
          <w:i/>
        </w:rPr>
        <w:t>Unravelling Psychosocial Disability: A Position Statement by the National Mental Health Consumer and Carer Forum on Psychosocial Disability Associated with Mental Health Conditions</w:t>
      </w:r>
      <w:r>
        <w:t>, Canberra, 2011.</w:t>
      </w:r>
    </w:p>
  </w:footnote>
  <w:footnote w:id="2">
    <w:p w14:paraId="1674A64E" w14:textId="77777777" w:rsidR="00DF3C3D" w:rsidRDefault="00DF3C3D" w:rsidP="005128C4">
      <w:pPr>
        <w:pStyle w:val="FootnoteText"/>
      </w:pPr>
      <w:r>
        <w:rPr>
          <w:rStyle w:val="FootnoteReference"/>
        </w:rPr>
        <w:footnoteRef/>
      </w:r>
      <w:r>
        <w:t xml:space="preserve"> T Williams and G Smith,</w:t>
      </w:r>
      <w:r w:rsidRPr="0071587A">
        <w:t xml:space="preserve"> </w:t>
      </w:r>
      <w:r>
        <w:t>‘</w:t>
      </w:r>
      <w:r w:rsidRPr="0071587A">
        <w:t>Can the National Disability Insurance Scheme work for mental health?</w:t>
      </w:r>
      <w:r>
        <w:t>’</w:t>
      </w:r>
      <w:r w:rsidRPr="0071587A">
        <w:t xml:space="preserve"> </w:t>
      </w:r>
      <w:r w:rsidRPr="000356C6">
        <w:rPr>
          <w:i/>
        </w:rPr>
        <w:t>Australian and New Zealand Journal of Psychiatry</w:t>
      </w:r>
      <w:r>
        <w:t>, 48, 391-394,</w:t>
      </w:r>
      <w:r w:rsidRPr="00CE67D2">
        <w:t xml:space="preserve"> </w:t>
      </w:r>
      <w:r w:rsidRPr="0071587A">
        <w:t>2014.</w:t>
      </w:r>
    </w:p>
  </w:footnote>
  <w:footnote w:id="3">
    <w:p w14:paraId="189D313C" w14:textId="691C4B35" w:rsidR="00DF3C3D" w:rsidRPr="004E075D" w:rsidRDefault="00DF3C3D" w:rsidP="00CE67D2">
      <w:pPr>
        <w:pStyle w:val="FootnoteText"/>
        <w:rPr>
          <w:rFonts w:cs="Arial"/>
          <w:szCs w:val="16"/>
        </w:rPr>
      </w:pPr>
      <w:r w:rsidRPr="004E075D">
        <w:rPr>
          <w:rStyle w:val="FootnoteReference"/>
          <w:rFonts w:cs="Arial"/>
          <w:szCs w:val="16"/>
        </w:rPr>
        <w:footnoteRef/>
      </w:r>
      <w:r w:rsidRPr="004E075D">
        <w:rPr>
          <w:rFonts w:cs="Arial"/>
          <w:szCs w:val="16"/>
        </w:rPr>
        <w:t xml:space="preserve"> Federal Register of Legislation, </w:t>
      </w:r>
      <w:r w:rsidRPr="004E075D">
        <w:rPr>
          <w:rFonts w:cs="Arial"/>
          <w:i/>
          <w:szCs w:val="16"/>
        </w:rPr>
        <w:t>National Disability Insurance Scheme (Becoming a Participant) Amendment Rules 2016 (No. 2),</w:t>
      </w:r>
      <w:r w:rsidRPr="004E075D">
        <w:rPr>
          <w:rFonts w:cs="Arial"/>
          <w:szCs w:val="16"/>
        </w:rPr>
        <w:t xml:space="preserve"> Australian Government, 2016.</w:t>
      </w:r>
    </w:p>
  </w:footnote>
  <w:footnote w:id="4">
    <w:p w14:paraId="69C01B17" w14:textId="0878D080" w:rsidR="00DF3C3D" w:rsidRDefault="00DF3C3D">
      <w:pPr>
        <w:pStyle w:val="FootnoteText"/>
      </w:pPr>
      <w:r>
        <w:rPr>
          <w:rStyle w:val="FootnoteReference"/>
        </w:rPr>
        <w:footnoteRef/>
      </w:r>
      <w:r>
        <w:t xml:space="preserve"> </w:t>
      </w:r>
      <w:r w:rsidRPr="00B57C06">
        <w:t xml:space="preserve">M Slade and </w:t>
      </w:r>
      <w:r>
        <w:t xml:space="preserve">E </w:t>
      </w:r>
      <w:r w:rsidRPr="00B57C06">
        <w:t>Longden</w:t>
      </w:r>
      <w:r>
        <w:t>,</w:t>
      </w:r>
      <w:r w:rsidRPr="00B57C06">
        <w:t xml:space="preserve"> </w:t>
      </w:r>
      <w:r>
        <w:t xml:space="preserve">‘Empirical evidence about recovery and mental health’, </w:t>
      </w:r>
      <w:r w:rsidRPr="00B57C06">
        <w:rPr>
          <w:i/>
        </w:rPr>
        <w:t>BMC Psychiatry</w:t>
      </w:r>
      <w:r>
        <w:rPr>
          <w:i/>
        </w:rPr>
        <w:t>,</w:t>
      </w:r>
      <w:r w:rsidRPr="00B57C06">
        <w:t xml:space="preserve"> 15:285</w:t>
      </w:r>
      <w:r>
        <w:t>,</w:t>
      </w:r>
      <w:r w:rsidRPr="00B57C06">
        <w:t xml:space="preserve"> 2015</w:t>
      </w:r>
      <w:r>
        <w:t>, pg. 527.</w:t>
      </w:r>
    </w:p>
  </w:footnote>
  <w:footnote w:id="5">
    <w:p w14:paraId="328FB618" w14:textId="70B5E79A" w:rsidR="00DF3C3D" w:rsidRPr="004E075D" w:rsidRDefault="00DF3C3D" w:rsidP="00CE67D2">
      <w:pPr>
        <w:pStyle w:val="FootnoteText"/>
        <w:rPr>
          <w:rFonts w:cs="Arial"/>
          <w:noProof/>
          <w:szCs w:val="16"/>
        </w:rPr>
      </w:pPr>
      <w:r w:rsidRPr="004E075D">
        <w:rPr>
          <w:rStyle w:val="FootnoteReference"/>
          <w:rFonts w:cs="Arial"/>
          <w:szCs w:val="16"/>
        </w:rPr>
        <w:footnoteRef/>
      </w:r>
      <w:r w:rsidRPr="004E075D">
        <w:rPr>
          <w:rFonts w:cs="Arial"/>
          <w:szCs w:val="16"/>
        </w:rPr>
        <w:t xml:space="preserve"> </w:t>
      </w:r>
      <w:r w:rsidRPr="004E075D">
        <w:rPr>
          <w:rFonts w:cs="Arial"/>
          <w:szCs w:val="16"/>
        </w:rPr>
        <w:fldChar w:fldCharType="begin">
          <w:fldData xml:space="preserve">PEVuZE5vdGU+PENpdGU+PEF1dGhvcj5NZW50YWwgSGVhbHRoIENvdW5jaWwgb2YgQXVzdHJhbGlh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</w:fldData>
        </w:fldChar>
      </w:r>
      <w:r w:rsidRPr="004E075D">
        <w:rPr>
          <w:rFonts w:cs="Arial"/>
          <w:szCs w:val="16"/>
        </w:rPr>
        <w:instrText xml:space="preserve"> ADDIN EN.CITE </w:instrText>
      </w:r>
      <w:r w:rsidRPr="004E075D">
        <w:rPr>
          <w:rFonts w:cs="Arial"/>
          <w:szCs w:val="16"/>
        </w:rPr>
        <w:fldChar w:fldCharType="begin">
          <w:fldData xml:space="preserve">PEVuZE5vdGU+PENpdGU+PEF1dGhvcj5NZW50YWwgSGVhbHRoIENvdW5jaWwgb2YgQXVzdHJhbGlh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</w:fldData>
        </w:fldChar>
      </w:r>
      <w:r w:rsidRPr="004E075D">
        <w:rPr>
          <w:rFonts w:cs="Arial"/>
          <w:szCs w:val="16"/>
        </w:rPr>
        <w:instrText xml:space="preserve"> ADDIN EN.CITE.DATA </w:instrText>
      </w:r>
      <w:r w:rsidRPr="004E075D">
        <w:rPr>
          <w:rFonts w:cs="Arial"/>
          <w:szCs w:val="16"/>
        </w:rPr>
      </w:r>
      <w:r w:rsidRPr="004E075D">
        <w:rPr>
          <w:rFonts w:cs="Arial"/>
          <w:szCs w:val="16"/>
        </w:rPr>
        <w:fldChar w:fldCharType="end"/>
      </w:r>
      <w:r w:rsidRPr="004E075D">
        <w:rPr>
          <w:rFonts w:cs="Arial"/>
          <w:szCs w:val="16"/>
        </w:rPr>
      </w:r>
      <w:r w:rsidRPr="004E075D">
        <w:rPr>
          <w:rFonts w:cs="Arial"/>
          <w:szCs w:val="16"/>
        </w:rPr>
        <w:fldChar w:fldCharType="separate"/>
      </w:r>
      <w:r w:rsidRPr="004E075D">
        <w:rPr>
          <w:rFonts w:cs="Arial"/>
          <w:szCs w:val="16"/>
        </w:rPr>
        <w:t xml:space="preserve"> Mental Health Council of Australia, </w:t>
      </w:r>
      <w:r w:rsidRPr="004E075D">
        <w:rPr>
          <w:rFonts w:cs="Arial"/>
          <w:i/>
          <w:szCs w:val="16"/>
        </w:rPr>
        <w:t>Mental Health and the National Disability Insurance Scheme Position Paper</w:t>
      </w:r>
      <w:r w:rsidRPr="004E075D">
        <w:rPr>
          <w:rFonts w:cs="Arial"/>
          <w:szCs w:val="16"/>
        </w:rPr>
        <w:t>, 2013;</w:t>
      </w:r>
    </w:p>
    <w:p w14:paraId="61769952" w14:textId="6C24071A" w:rsidR="00DF3C3D" w:rsidRPr="004E075D" w:rsidRDefault="00DF3C3D" w:rsidP="00CE67D2">
      <w:pPr>
        <w:pStyle w:val="FootnoteText"/>
        <w:rPr>
          <w:rFonts w:cs="Arial"/>
          <w:szCs w:val="16"/>
        </w:rPr>
      </w:pPr>
      <w:r w:rsidRPr="004E075D">
        <w:rPr>
          <w:rFonts w:cs="Arial"/>
          <w:szCs w:val="16"/>
        </w:rPr>
        <w:t xml:space="preserve">B Bonyhady, 'Tides of change: the NDIS and its journey to transform disability support', </w:t>
      </w:r>
      <w:r w:rsidRPr="004E075D">
        <w:rPr>
          <w:rFonts w:cs="Arial"/>
          <w:szCs w:val="16"/>
          <w:u w:val="single"/>
        </w:rPr>
        <w:t>N</w:t>
      </w:r>
      <w:r w:rsidRPr="004E075D">
        <w:rPr>
          <w:rFonts w:cs="Arial"/>
          <w:i/>
          <w:szCs w:val="16"/>
        </w:rPr>
        <w:t>ewparadigm: the Australian Journal on Psychosocial Rehabilitation, Summer</w:t>
      </w:r>
      <w:r w:rsidRPr="004E075D">
        <w:rPr>
          <w:rFonts w:cs="Arial"/>
          <w:szCs w:val="16"/>
        </w:rPr>
        <w:t xml:space="preserve"> </w:t>
      </w:r>
      <w:r w:rsidRPr="004E075D">
        <w:rPr>
          <w:rFonts w:cs="Arial"/>
          <w:bCs/>
          <w:szCs w:val="16"/>
        </w:rPr>
        <w:t>2014</w:t>
      </w:r>
      <w:r w:rsidRPr="004E075D">
        <w:rPr>
          <w:rFonts w:cs="Arial"/>
          <w:szCs w:val="16"/>
        </w:rPr>
        <w:t>, 7-9;  T M</w:t>
      </w:r>
      <w:r w:rsidRPr="004E075D">
        <w:rPr>
          <w:rFonts w:cs="Arial"/>
          <w:noProof/>
          <w:szCs w:val="16"/>
        </w:rPr>
        <w:t xml:space="preserve"> </w:t>
      </w:r>
      <w:r w:rsidRPr="004E075D">
        <w:rPr>
          <w:rFonts w:cs="Arial"/>
          <w:szCs w:val="16"/>
        </w:rPr>
        <w:t xml:space="preserve">Williams, and G P Smith, 'Can the National Disability Insurance Scheme work for mental health?', </w:t>
      </w:r>
      <w:r w:rsidRPr="004E075D">
        <w:rPr>
          <w:rFonts w:cs="Arial"/>
          <w:i/>
          <w:szCs w:val="16"/>
        </w:rPr>
        <w:t xml:space="preserve">Australian and New Zealand Journal of Psychiatry, </w:t>
      </w:r>
      <w:r w:rsidRPr="004E075D">
        <w:rPr>
          <w:rFonts w:cs="Arial"/>
          <w:szCs w:val="16"/>
        </w:rPr>
        <w:t xml:space="preserve">2014, </w:t>
      </w:r>
      <w:r w:rsidRPr="004E075D">
        <w:rPr>
          <w:rFonts w:cs="Arial"/>
          <w:bCs/>
          <w:szCs w:val="16"/>
        </w:rPr>
        <w:t>48</w:t>
      </w:r>
      <w:r w:rsidRPr="004E075D">
        <w:rPr>
          <w:rFonts w:cs="Arial"/>
          <w:szCs w:val="16"/>
        </w:rPr>
        <w:t>(5): 391-394</w:t>
      </w:r>
      <w:r w:rsidRPr="004E075D">
        <w:rPr>
          <w:rFonts w:cs="Arial"/>
          <w:szCs w:val="16"/>
        </w:rPr>
        <w:fldChar w:fldCharType="end"/>
      </w:r>
      <w:r w:rsidRPr="004E075D">
        <w:rPr>
          <w:rFonts w:cs="Arial"/>
          <w:szCs w:val="16"/>
        </w:rPr>
        <w:t xml:space="preserve">; </w:t>
      </w:r>
      <w:r w:rsidRPr="004E075D">
        <w:rPr>
          <w:rFonts w:cs="Arial"/>
          <w:szCs w:val="16"/>
        </w:rPr>
        <w:fldChar w:fldCharType="begin"/>
      </w:r>
      <w:r w:rsidRPr="004E075D">
        <w:rPr>
          <w:rFonts w:cs="Arial"/>
          <w:szCs w:val="16"/>
        </w:rPr>
        <w:instrText xml:space="preserve"> ADDIN EN.CITE &lt;EndNote&gt;&lt;Cite AuthorYear="1"&gt;&lt;Author&gt;Slade&lt;/Author&gt;&lt;Year&gt;2015&lt;/Year&gt;&lt;RecNum&gt;274&lt;/RecNum&gt;&lt;DisplayText&gt;Slade and Longden (2015)&lt;/DisplayText&gt;&lt;record&gt;&lt;rec-number&gt;274&lt;/rec-number&gt;&lt;foreign-keys&gt;&lt;key app="EN" db-id="dser00ez5wztr3e9eadpz5ajzdss2999xs9a" timestamp="1462396520"&gt;274&lt;/key&gt;&lt;/foreign-keys&gt;&lt;ref-type name="Journal Article"&gt;17&lt;/ref-type&gt;&lt;contributors&gt;&lt;authors&gt;&lt;author&gt;Slade, Mike&lt;/author&gt;&lt;author&gt;Longden, Eleanor&lt;/author&gt;&lt;/authors&gt;&lt;/contributors&gt;&lt;titles&gt;&lt;title&gt;The empirical evidence about mental health and recovery: how likely, how long, what helps&lt;/title&gt;&lt;secondary-title&gt;Melbourne: MI Fellowship&lt;/secondary-title&gt;&lt;/titles&gt;&lt;periodical&gt;&lt;full-title&gt;Melbourne: MI Fellowship&lt;/full-title&gt;&lt;/periodical&gt;&lt;dates&gt;&lt;year&gt;2015&lt;/year&gt;&lt;/dates&gt;&lt;urls&gt;&lt;/urls&gt;&lt;/record&gt;&lt;/Cite&gt;&lt;/EndNote&gt;</w:instrText>
      </w:r>
      <w:r w:rsidRPr="004E075D">
        <w:rPr>
          <w:rFonts w:cs="Arial"/>
          <w:szCs w:val="16"/>
        </w:rPr>
        <w:fldChar w:fldCharType="separate"/>
      </w:r>
      <w:r w:rsidRPr="004E075D">
        <w:rPr>
          <w:rFonts w:cs="Arial"/>
          <w:szCs w:val="16"/>
        </w:rPr>
        <w:t xml:space="preserve"> M Slade and E Longden, 'The empirical evidence about mental health and recovery: how likely, how long, what helps', </w:t>
      </w:r>
      <w:r w:rsidRPr="004E075D">
        <w:rPr>
          <w:rFonts w:cs="Arial"/>
          <w:i/>
          <w:szCs w:val="16"/>
        </w:rPr>
        <w:t>Melbourne: MI Fellowship, 20</w:t>
      </w:r>
      <w:r w:rsidRPr="004E075D">
        <w:rPr>
          <w:rFonts w:cs="Arial"/>
          <w:szCs w:val="16"/>
        </w:rPr>
        <w:t>15.</w:t>
      </w:r>
      <w:r w:rsidRPr="004E075D">
        <w:rPr>
          <w:rFonts w:cs="Arial"/>
          <w:szCs w:val="16"/>
        </w:rPr>
        <w:fldChar w:fldCharType="end"/>
      </w:r>
    </w:p>
  </w:footnote>
  <w:footnote w:id="6">
    <w:p w14:paraId="1DE4C66B" w14:textId="77777777" w:rsidR="00DF3C3D" w:rsidRPr="004E075D" w:rsidRDefault="00DF3C3D" w:rsidP="00CE67D2">
      <w:pPr>
        <w:pStyle w:val="FootnoteText"/>
        <w:rPr>
          <w:rFonts w:cs="Arial"/>
          <w:szCs w:val="16"/>
        </w:rPr>
      </w:pPr>
      <w:r w:rsidRPr="004E075D">
        <w:rPr>
          <w:rStyle w:val="FootnoteReference"/>
          <w:rFonts w:cs="Arial"/>
          <w:szCs w:val="16"/>
        </w:rPr>
        <w:footnoteRef/>
      </w:r>
      <w:r w:rsidRPr="004E075D">
        <w:rPr>
          <w:rFonts w:cs="Arial"/>
          <w:szCs w:val="16"/>
        </w:rPr>
        <w:t xml:space="preserve"> Victorian Mental Illness Awareness Council (VMIAC) and Tandem (Victorian peak body representing families and carers of people living with mental health challenges)</w:t>
      </w:r>
    </w:p>
  </w:footnote>
  <w:footnote w:id="7">
    <w:p w14:paraId="6C9CB25D" w14:textId="7C4F5414" w:rsidR="00DF3C3D" w:rsidRDefault="00DF3C3D" w:rsidP="00CE67D2">
      <w:pPr>
        <w:pStyle w:val="FootnoteText"/>
      </w:pPr>
      <w:r w:rsidRPr="004E075D">
        <w:rPr>
          <w:rStyle w:val="FootnoteReference"/>
          <w:rFonts w:cs="Arial"/>
          <w:szCs w:val="16"/>
        </w:rPr>
        <w:footnoteRef/>
      </w:r>
      <w:r w:rsidRPr="004E075D">
        <w:rPr>
          <w:rFonts w:cs="Arial"/>
          <w:szCs w:val="16"/>
        </w:rPr>
        <w:t xml:space="preserve"> A T Edgley, T Stickley, N Wright and J Repper, ‘The politics of recovery in mental health: A left libertarian policy analysis’, </w:t>
      </w:r>
      <w:r w:rsidRPr="004E075D">
        <w:rPr>
          <w:rFonts w:cs="Arial"/>
          <w:i/>
          <w:szCs w:val="16"/>
        </w:rPr>
        <w:t>Social Theory &amp; Health</w:t>
      </w:r>
      <w:r w:rsidRPr="004E075D">
        <w:rPr>
          <w:rFonts w:cs="Arial"/>
          <w:szCs w:val="16"/>
        </w:rPr>
        <w:t xml:space="preserve">, 2012, 10(2): 121-140; A Nicholas and L Reifels, </w:t>
      </w:r>
      <w:r w:rsidRPr="00C154B4">
        <w:rPr>
          <w:rFonts w:cs="Arial"/>
          <w:i/>
          <w:szCs w:val="16"/>
        </w:rPr>
        <w:t>Mental Health and the NDIS: A Literature Review</w:t>
      </w:r>
      <w:r w:rsidRPr="004E075D">
        <w:rPr>
          <w:rFonts w:cs="Arial"/>
          <w:szCs w:val="16"/>
        </w:rPr>
        <w:t>, 2014.</w:t>
      </w:r>
      <w:r w:rsidRPr="004E075D">
        <w:t xml:space="preserve">  </w:t>
      </w:r>
    </w:p>
  </w:footnote>
  <w:footnote w:id="8">
    <w:p w14:paraId="16E3CB3A" w14:textId="3DA8B34B" w:rsidR="00DF3C3D" w:rsidRPr="004E075D" w:rsidRDefault="00DF3C3D" w:rsidP="004E075D">
      <w:pPr>
        <w:pStyle w:val="FootnoteText"/>
        <w:rPr>
          <w:szCs w:val="16"/>
        </w:rPr>
      </w:pPr>
      <w:r w:rsidRPr="004E075D">
        <w:rPr>
          <w:rStyle w:val="FootnoteReference"/>
          <w:szCs w:val="16"/>
        </w:rPr>
        <w:footnoteRef/>
      </w:r>
      <w:r w:rsidRPr="004E075D">
        <w:rPr>
          <w:szCs w:val="16"/>
        </w:rPr>
        <w:t xml:space="preserve"> Mental Health Australia, </w:t>
      </w:r>
      <w:r w:rsidRPr="00C154B4">
        <w:rPr>
          <w:i/>
          <w:szCs w:val="16"/>
        </w:rPr>
        <w:t>The implementation and operation of the psychiatric disability elements of the National Disability Insurance Scheme: A recommended set of approaches</w:t>
      </w:r>
      <w:r w:rsidRPr="004E075D">
        <w:rPr>
          <w:szCs w:val="16"/>
        </w:rPr>
        <w:t xml:space="preserve">, Technical paper prepared by David McGrath Consulting on behalf of Mental Health Australia, p.33. </w:t>
      </w:r>
    </w:p>
  </w:footnote>
  <w:footnote w:id="9">
    <w:p w14:paraId="71AAA5A1" w14:textId="0BE14CB3" w:rsidR="00DF3C3D" w:rsidRPr="004E075D" w:rsidRDefault="00DF3C3D" w:rsidP="004E075D">
      <w:pPr>
        <w:pStyle w:val="FootnoteText"/>
        <w:rPr>
          <w:szCs w:val="16"/>
        </w:rPr>
      </w:pPr>
      <w:r w:rsidRPr="004E075D">
        <w:rPr>
          <w:rStyle w:val="FootnoteReference"/>
          <w:szCs w:val="16"/>
        </w:rPr>
        <w:footnoteRef/>
      </w:r>
      <w:r w:rsidRPr="004E075D">
        <w:rPr>
          <w:szCs w:val="16"/>
        </w:rPr>
        <w:t xml:space="preserve"> </w:t>
      </w:r>
      <w:r>
        <w:rPr>
          <w:szCs w:val="16"/>
        </w:rPr>
        <w:t xml:space="preserve">NDIS, </w:t>
      </w:r>
      <w:r w:rsidRPr="00646F5A">
        <w:rPr>
          <w:i/>
          <w:szCs w:val="16"/>
        </w:rPr>
        <w:t>Psychosocial disability, recovery</w:t>
      </w:r>
      <w:r w:rsidRPr="004E075D">
        <w:rPr>
          <w:szCs w:val="16"/>
        </w:rPr>
        <w:t xml:space="preserve">, </w:t>
      </w:r>
      <w:hyperlink r:id="rId1" w:history="1">
        <w:r w:rsidRPr="004E075D">
          <w:rPr>
            <w:rStyle w:val="Hyperlink"/>
            <w:sz w:val="16"/>
            <w:szCs w:val="16"/>
          </w:rPr>
          <w:t>https://www.ndis.gov.au/medias/documents/heb/h21/8799160959006/Fact-Sheet-Psychosocial-disability-recovery-and-the-NDIS-PDF-774KB-.pdf</w:t>
        </w:r>
      </w:hyperlink>
      <w:r w:rsidRPr="004E075D">
        <w:rPr>
          <w:szCs w:val="16"/>
        </w:rPr>
        <w:t>, accessed Feb 2017</w:t>
      </w:r>
    </w:p>
  </w:footnote>
  <w:footnote w:id="10">
    <w:p w14:paraId="3D2BAEA4" w14:textId="03DB819E" w:rsidR="00DF3C3D" w:rsidRPr="008F052A" w:rsidRDefault="00DF3C3D" w:rsidP="004E075D">
      <w:pPr>
        <w:pStyle w:val="FootnoteText"/>
        <w:rPr>
          <w:rStyle w:val="FootnoteReference"/>
        </w:rPr>
      </w:pPr>
      <w:r w:rsidRPr="004E075D">
        <w:rPr>
          <w:rStyle w:val="FootnoteReference"/>
          <w:szCs w:val="16"/>
        </w:rPr>
        <w:footnoteRef/>
      </w:r>
      <w:r w:rsidRPr="00C154B4">
        <w:rPr>
          <w:rStyle w:val="FootnoteReference"/>
        </w:rPr>
        <w:t xml:space="preserve"> </w:t>
      </w:r>
      <w:r w:rsidRPr="00C154B4">
        <w:rPr>
          <w:rStyle w:val="FootnoteReference"/>
          <w:vertAlign w:val="baseline"/>
        </w:rPr>
        <w:t xml:space="preserve">J C </w:t>
      </w:r>
      <w:r w:rsidRPr="00C154B4">
        <w:rPr>
          <w:rStyle w:val="FootnoteReference"/>
          <w:szCs w:val="16"/>
          <w:vertAlign w:val="baseline"/>
        </w:rPr>
        <w:t>Wakefield, ‘Disability and diagnosis: should role impairment be eliminated from DSM/ICD diagnostic criteria?’</w:t>
      </w:r>
      <w:r>
        <w:rPr>
          <w:szCs w:val="16"/>
        </w:rPr>
        <w:t>,</w:t>
      </w:r>
      <w:r w:rsidRPr="008F052A">
        <w:rPr>
          <w:rStyle w:val="FootnoteReference"/>
          <w:szCs w:val="16"/>
          <w:vertAlign w:val="baseline"/>
        </w:rPr>
        <w:t xml:space="preserve"> World Psychiatry,2009, 8, 87-88</w:t>
      </w:r>
    </w:p>
  </w:footnote>
  <w:footnote w:id="11">
    <w:p w14:paraId="750E1141" w14:textId="602BE762" w:rsidR="00DF3C3D" w:rsidRPr="004E075D" w:rsidRDefault="00DF3C3D" w:rsidP="004E075D">
      <w:pPr>
        <w:pStyle w:val="FootnoteText"/>
        <w:rPr>
          <w:szCs w:val="16"/>
        </w:rPr>
      </w:pPr>
      <w:r w:rsidRPr="004E075D">
        <w:rPr>
          <w:rStyle w:val="FootnoteReference"/>
          <w:szCs w:val="16"/>
        </w:rPr>
        <w:footnoteRef/>
      </w:r>
      <w:r w:rsidRPr="004E075D">
        <w:rPr>
          <w:szCs w:val="16"/>
        </w:rPr>
        <w:t xml:space="preserve"> </w:t>
      </w:r>
      <w:r w:rsidRPr="00DC5372">
        <w:rPr>
          <w:szCs w:val="16"/>
        </w:rPr>
        <w:t xml:space="preserve">Mind Australia, </w:t>
      </w:r>
      <w:r w:rsidRPr="008F052A">
        <w:rPr>
          <w:i/>
          <w:szCs w:val="16"/>
        </w:rPr>
        <w:t>Response to the Joint Standing Committee inquiry into the provision of services under the NDIS for people with psychosocial disabilities related to a mental health condition</w:t>
      </w:r>
      <w:r w:rsidRPr="00DC5372">
        <w:rPr>
          <w:szCs w:val="16"/>
        </w:rPr>
        <w:t>, 2017.</w:t>
      </w:r>
      <w:r w:rsidRPr="004E075D">
        <w:rPr>
          <w:szCs w:val="16"/>
        </w:rPr>
        <w:t xml:space="preserve"> </w:t>
      </w:r>
    </w:p>
  </w:footnote>
  <w:footnote w:id="12">
    <w:p w14:paraId="4FD79268" w14:textId="17084DC3" w:rsidR="00DF3C3D" w:rsidRDefault="00DF3C3D" w:rsidP="004E075D">
      <w:pPr>
        <w:spacing w:before="0" w:after="0" w:line="240" w:lineRule="auto"/>
      </w:pPr>
      <w:r w:rsidRPr="004E075D">
        <w:rPr>
          <w:rStyle w:val="FootnoteReference"/>
          <w:sz w:val="16"/>
          <w:szCs w:val="16"/>
        </w:rPr>
        <w:footnoteRef/>
      </w:r>
      <w:r w:rsidRPr="004E075D">
        <w:rPr>
          <w:sz w:val="16"/>
          <w:szCs w:val="16"/>
        </w:rPr>
        <w:t xml:space="preserve"> </w:t>
      </w:r>
      <w:r w:rsidRPr="004E075D">
        <w:rPr>
          <w:sz w:val="16"/>
          <w:szCs w:val="16"/>
        </w:rPr>
        <w:fldChar w:fldCharType="begin"/>
      </w:r>
      <w:r w:rsidRPr="004E075D">
        <w:rPr>
          <w:sz w:val="16"/>
          <w:szCs w:val="16"/>
        </w:rPr>
        <w:instrText xml:space="preserve"> ADDIN EN.CITE &lt;EndNote&gt;&lt;Cite&gt;&lt;Author&gt;National Mental Health Consumer and Carer Forum &lt;/Author&gt;&lt;Year&gt;2011&lt;/Year&gt;&lt;RecNum&gt;396&lt;/RecNum&gt;&lt;DisplayText&gt;(National Mental Health Consumer and Carer Forum 2011)&lt;/DisplayText&gt;&lt;record&gt;&lt;rec-number&gt;396&lt;/rec-number&gt;&lt;foreign-keys&gt;&lt;key app="EN" db-id="dser00ez5wztr3e9eadpz5ajzdss2999xs9a" timestamp="1479340875"&gt;396&lt;/key&gt;&lt;/foreign-keys&gt;&lt;ref-type name="Electronic Article"&gt;43&lt;/ref-type&gt;&lt;contributors&gt;&lt;authors&gt;&lt;author&gt;National Mental Health Consumer and Carer Forum ,&lt;/author&gt;&lt;/authors&gt;&lt;/contributors&gt;&lt;titles&gt;&lt;title&gt;Unravelling Psychosocial Disability - Position Statement&lt;/title&gt;&lt;/titles&gt;&lt;dates&gt;&lt;year&gt;2011&lt;/year&gt;&lt;/dates&gt;&lt;urls&gt;&lt;related-urls&gt;&lt;url&gt;http://nmhccf.org.au/publication/unravelling-psychosocial-disability-position-statement&lt;/url&gt;&lt;/related-urls&gt;&lt;/urls&gt;&lt;/record&gt;&lt;/Cite&gt;&lt;/EndNote&gt;</w:instrText>
      </w:r>
      <w:r w:rsidRPr="004E075D">
        <w:rPr>
          <w:sz w:val="16"/>
          <w:szCs w:val="16"/>
        </w:rPr>
        <w:fldChar w:fldCharType="separate"/>
      </w:r>
      <w:r w:rsidRPr="004E075D">
        <w:rPr>
          <w:noProof/>
          <w:sz w:val="16"/>
          <w:szCs w:val="16"/>
        </w:rPr>
        <w:t>National Mental Health Consumer and Carer Forum</w:t>
      </w:r>
      <w:r>
        <w:rPr>
          <w:noProof/>
          <w:sz w:val="16"/>
          <w:szCs w:val="16"/>
        </w:rPr>
        <w:t>,</w:t>
      </w:r>
      <w:r w:rsidRPr="004E075D">
        <w:rPr>
          <w:noProof/>
          <w:sz w:val="16"/>
          <w:szCs w:val="16"/>
        </w:rPr>
        <w:t xml:space="preserve"> 2011</w:t>
      </w:r>
      <w:r w:rsidRPr="004E075D">
        <w:rPr>
          <w:sz w:val="16"/>
          <w:szCs w:val="16"/>
        </w:rPr>
        <w:fldChar w:fldCharType="end"/>
      </w:r>
    </w:p>
  </w:footnote>
  <w:footnote w:id="13">
    <w:p w14:paraId="4141D8E5" w14:textId="77777777" w:rsidR="00DF3C3D" w:rsidRDefault="00DF3C3D" w:rsidP="00CE67D2">
      <w:pPr>
        <w:pStyle w:val="FootnoteText"/>
      </w:pPr>
      <w:r>
        <w:rPr>
          <w:rStyle w:val="FootnoteReference"/>
        </w:rPr>
        <w:footnoteRef/>
      </w:r>
      <w:r>
        <w:t xml:space="preserve"> NDIS, </w:t>
      </w:r>
      <w:r w:rsidRPr="00A7077D">
        <w:t>Access requirements</w:t>
      </w:r>
      <w:r>
        <w:t xml:space="preserve">, </w:t>
      </w:r>
      <w:hyperlink r:id="rId2" w:history="1">
        <w:r w:rsidRPr="009A3966">
          <w:rPr>
            <w:rStyle w:val="Hyperlink"/>
            <w:sz w:val="16"/>
          </w:rPr>
          <w:t>https://www.ndis.gov.au/people-disability/access-requirements</w:t>
        </w:r>
      </w:hyperlink>
      <w:r>
        <w:t xml:space="preserve">, accessed 21 February 2017. </w:t>
      </w:r>
    </w:p>
  </w:footnote>
  <w:footnote w:id="14">
    <w:p w14:paraId="162A8DAE" w14:textId="77777777" w:rsidR="00DF3C3D" w:rsidRDefault="00DF3C3D" w:rsidP="00CE67D2">
      <w:pPr>
        <w:pStyle w:val="FootnoteText"/>
      </w:pPr>
      <w:r>
        <w:rPr>
          <w:rStyle w:val="FootnoteReference"/>
        </w:rPr>
        <w:footnoteRef/>
      </w:r>
      <w:r>
        <w:t xml:space="preserve"> Refugee Council of Australia, </w:t>
      </w:r>
      <w:hyperlink r:id="rId3" w:history="1">
        <w:r w:rsidRPr="00A7077D">
          <w:rPr>
            <w:rStyle w:val="Hyperlink"/>
            <w:sz w:val="16"/>
          </w:rPr>
          <w:t>Victorian state disability plan 2017–2020</w:t>
        </w:r>
      </w:hyperlink>
      <w:r>
        <w:t>, 2017.</w:t>
      </w:r>
    </w:p>
  </w:footnote>
  <w:footnote w:id="15">
    <w:p w14:paraId="17E614B6" w14:textId="4B3B03BF" w:rsidR="00DF3C3D" w:rsidRPr="00565345" w:rsidRDefault="00DF3C3D" w:rsidP="002D4102">
      <w:pPr>
        <w:pStyle w:val="FootnoteText"/>
      </w:pPr>
      <w:r>
        <w:rPr>
          <w:rStyle w:val="FootnoteReference"/>
        </w:rPr>
        <w:footnoteRef/>
      </w:r>
      <w:r w:rsidRPr="00565345">
        <w:t xml:space="preserve"> </w:t>
      </w:r>
      <w:r w:rsidRPr="00E3443E">
        <w:rPr>
          <w:rFonts w:cs="Arial"/>
          <w:color w:val="333333"/>
          <w:szCs w:val="16"/>
          <w:shd w:val="clear" w:color="auto" w:fill="FFFFFF"/>
        </w:rPr>
        <w:t xml:space="preserve">E van Ee, R J Kleber, M J Jongmans, T T M Mooren, and D Out, ‘Parental PTSD, adverse parenting and child attachment in a refugee sample,’ </w:t>
      </w:r>
      <w:hyperlink r:id="rId4" w:history="1">
        <w:r w:rsidRPr="00E3443E">
          <w:rPr>
            <w:rStyle w:val="journalname"/>
            <w:rFonts w:cs="Arial"/>
            <w:i/>
            <w:iCs/>
            <w:szCs w:val="16"/>
            <w:shd w:val="clear" w:color="auto" w:fill="FFFFFF"/>
          </w:rPr>
          <w:t>Attachment &amp; Human Development</w:t>
        </w:r>
        <w:r w:rsidRPr="00E3443E">
          <w:rPr>
            <w:rStyle w:val="apple-converted-space"/>
            <w:rFonts w:cs="Arial"/>
            <w:i/>
            <w:iCs/>
            <w:szCs w:val="16"/>
            <w:shd w:val="clear" w:color="auto" w:fill="FFFFFF"/>
          </w:rPr>
          <w:t> </w:t>
        </w:r>
      </w:hyperlink>
      <w:r w:rsidRPr="00E3443E">
        <w:rPr>
          <w:rStyle w:val="volume"/>
          <w:rFonts w:cs="Arial"/>
          <w:i/>
          <w:iCs/>
          <w:szCs w:val="16"/>
          <w:shd w:val="clear" w:color="auto" w:fill="FFFFFF"/>
        </w:rPr>
        <w:t>Vol</w:t>
      </w:r>
      <w:r w:rsidRPr="00E3443E">
        <w:rPr>
          <w:rStyle w:val="volume"/>
          <w:rFonts w:cs="Arial"/>
          <w:szCs w:val="16"/>
          <w:shd w:val="clear" w:color="auto" w:fill="FFFFFF"/>
        </w:rPr>
        <w:t>. 18 , Iss</w:t>
      </w:r>
      <w:r>
        <w:rPr>
          <w:rStyle w:val="volume"/>
          <w:rFonts w:cs="Arial"/>
          <w:szCs w:val="16"/>
          <w:shd w:val="clear" w:color="auto" w:fill="FFFFFF"/>
        </w:rPr>
        <w:t>ue</w:t>
      </w:r>
      <w:r w:rsidRPr="00E3443E">
        <w:rPr>
          <w:rStyle w:val="volume"/>
          <w:rFonts w:cs="Arial"/>
          <w:szCs w:val="16"/>
          <w:shd w:val="clear" w:color="auto" w:fill="FFFFFF"/>
        </w:rPr>
        <w:t xml:space="preserve"> 3, 2016.</w:t>
      </w:r>
    </w:p>
  </w:footnote>
  <w:footnote w:id="16">
    <w:p w14:paraId="20BF9B9E" w14:textId="71ADCD74" w:rsidR="00DF3C3D" w:rsidRDefault="00DF3C3D" w:rsidP="000356C6">
      <w:pPr>
        <w:pStyle w:val="FootnoteText"/>
      </w:pPr>
      <w:r>
        <w:rPr>
          <w:rStyle w:val="FootnoteReference"/>
        </w:rPr>
        <w:footnoteRef/>
      </w:r>
      <w:r>
        <w:t xml:space="preserve"> Psychiatric Disability Services of Victoria (VICSERV), </w:t>
      </w:r>
      <w:r w:rsidRPr="008F052A">
        <w:rPr>
          <w:i/>
        </w:rPr>
        <w:t>Learn and Build in Barwon: The impact of the National Disability Insurance Scheme on the provision of Mental Health Services in the Barwon Launch site</w:t>
      </w:r>
      <w:r>
        <w:t xml:space="preserve">, VICSERV, June 2015. </w:t>
      </w:r>
    </w:p>
  </w:footnote>
  <w:footnote w:id="17">
    <w:p w14:paraId="3ABA9CDA" w14:textId="26F0C5AC" w:rsidR="00DF3C3D" w:rsidRDefault="00DF3C3D" w:rsidP="00960E00">
      <w:pPr>
        <w:pStyle w:val="FootnoteText"/>
      </w:pPr>
      <w:r>
        <w:rPr>
          <w:rStyle w:val="FootnoteReference"/>
        </w:rPr>
        <w:footnoteRef/>
      </w:r>
      <w:r>
        <w:t xml:space="preserve"> Ibid. </w:t>
      </w:r>
    </w:p>
  </w:footnote>
  <w:footnote w:id="18">
    <w:p w14:paraId="24203755" w14:textId="69FFF2FF" w:rsidR="00DF3C3D" w:rsidRDefault="00DF3C3D" w:rsidP="00960E00">
      <w:pPr>
        <w:pStyle w:val="FootnoteText"/>
      </w:pPr>
      <w:r>
        <w:rPr>
          <w:rStyle w:val="FootnoteReference"/>
        </w:rPr>
        <w:footnoteRef/>
      </w:r>
      <w:r>
        <w:t xml:space="preserve"> Ibid. </w:t>
      </w:r>
    </w:p>
  </w:footnote>
  <w:footnote w:id="19">
    <w:p w14:paraId="02F76D15" w14:textId="0E7EA311" w:rsidR="00DF3C3D" w:rsidRDefault="00DF3C3D" w:rsidP="00960E00">
      <w:pPr>
        <w:pStyle w:val="FootnoteText"/>
      </w:pPr>
      <w:r w:rsidRPr="00C538DF">
        <w:rPr>
          <w:vertAlign w:val="superscript"/>
        </w:rPr>
        <w:footnoteRef/>
      </w:r>
      <w:r>
        <w:t xml:space="preserve"> Ibid.</w:t>
      </w:r>
    </w:p>
  </w:footnote>
  <w:footnote w:id="20">
    <w:p w14:paraId="692070C1" w14:textId="77777777" w:rsidR="00DF3C3D" w:rsidRDefault="00DF3C3D" w:rsidP="00960E00">
      <w:pPr>
        <w:pStyle w:val="FootnoteText"/>
      </w:pPr>
      <w:r w:rsidRPr="00C538DF">
        <w:rPr>
          <w:vertAlign w:val="superscript"/>
        </w:rPr>
        <w:footnoteRef/>
      </w:r>
      <w:r>
        <w:t xml:space="preserve"> </w:t>
      </w:r>
      <w:r w:rsidRPr="00CF4782">
        <w:t xml:space="preserve">K Mavromaras, M Moskos, S Mahuteau, </w:t>
      </w:r>
      <w:r w:rsidRPr="00C538DF">
        <w:rPr>
          <w:i/>
        </w:rPr>
        <w:t>Evaluation of the NDIS, Intermediate Report</w:t>
      </w:r>
      <w:r w:rsidRPr="00CF4782">
        <w:t>, National Institute of Labour Studies, Flinders University, Adelaide, September 2016, p.36.</w:t>
      </w:r>
    </w:p>
  </w:footnote>
  <w:footnote w:id="21">
    <w:p w14:paraId="1C9289D0" w14:textId="77777777" w:rsidR="00DF3C3D" w:rsidRDefault="00DF3C3D" w:rsidP="00960E00">
      <w:pPr>
        <w:pStyle w:val="FootnoteText"/>
      </w:pPr>
      <w:r>
        <w:rPr>
          <w:rStyle w:val="FootnoteReference"/>
        </w:rPr>
        <w:footnoteRef/>
      </w:r>
      <w:r>
        <w:t xml:space="preserve"> ACT </w:t>
      </w:r>
      <w:r w:rsidRPr="006B78CF">
        <w:t>Community Services</w:t>
      </w:r>
      <w:r>
        <w:t xml:space="preserve">, </w:t>
      </w:r>
      <w:r w:rsidRPr="006B78CF">
        <w:t>Grants</w:t>
      </w:r>
      <w:r>
        <w:t xml:space="preserve">, </w:t>
      </w:r>
      <w:r w:rsidRPr="006B78CF">
        <w:t>http://www.communityservices.act.gov.au/disability_act/national_disability_insurance_scheme/grants</w:t>
      </w:r>
    </w:p>
  </w:footnote>
  <w:footnote w:id="22">
    <w:p w14:paraId="3CBDB80B" w14:textId="77777777" w:rsidR="00DF3C3D" w:rsidRPr="00F2045D" w:rsidRDefault="00DF3C3D" w:rsidP="00960E00">
      <w:pPr>
        <w:spacing w:before="0" w:after="0" w:line="240" w:lineRule="auto"/>
        <w:rPr>
          <w:sz w:val="16"/>
          <w:szCs w:val="16"/>
        </w:rPr>
      </w:pPr>
      <w:r w:rsidRPr="00F2045D">
        <w:rPr>
          <w:rStyle w:val="FootnoteReference"/>
          <w:sz w:val="16"/>
          <w:szCs w:val="16"/>
        </w:rPr>
        <w:footnoteRef/>
      </w:r>
      <w:r w:rsidRPr="00F2045D">
        <w:rPr>
          <w:sz w:val="16"/>
          <w:szCs w:val="16"/>
        </w:rPr>
        <w:t xml:space="preserve"> Carers Australia and Mental Health Australia, </w:t>
      </w:r>
      <w:r w:rsidRPr="00F2045D">
        <w:rPr>
          <w:i/>
          <w:sz w:val="16"/>
          <w:szCs w:val="16"/>
        </w:rPr>
        <w:t>Mental Health Carers and the National Disability Insurance Scheme, Issues Paper</w:t>
      </w:r>
      <w:r w:rsidRPr="00F2045D">
        <w:rPr>
          <w:sz w:val="16"/>
          <w:szCs w:val="16"/>
        </w:rPr>
        <w:t>, January 2016.</w:t>
      </w:r>
    </w:p>
  </w:footnote>
  <w:footnote w:id="23">
    <w:p w14:paraId="6427E062" w14:textId="0173692F" w:rsidR="00DF3C3D" w:rsidRPr="00F2045D" w:rsidRDefault="00DF3C3D" w:rsidP="00960E00">
      <w:pPr>
        <w:spacing w:before="0" w:after="0" w:line="240" w:lineRule="auto"/>
        <w:rPr>
          <w:sz w:val="16"/>
          <w:szCs w:val="16"/>
        </w:rPr>
      </w:pPr>
      <w:r w:rsidRPr="00F2045D">
        <w:rPr>
          <w:rStyle w:val="FootnoteReference"/>
          <w:sz w:val="16"/>
          <w:szCs w:val="16"/>
        </w:rPr>
        <w:footnoteRef/>
      </w:r>
      <w:r w:rsidRPr="00F2045D">
        <w:rPr>
          <w:sz w:val="16"/>
          <w:szCs w:val="16"/>
        </w:rPr>
        <w:t xml:space="preserve"> </w:t>
      </w:r>
      <w:r>
        <w:rPr>
          <w:sz w:val="16"/>
          <w:szCs w:val="16"/>
        </w:rPr>
        <w:t>Ibid.</w:t>
      </w:r>
    </w:p>
  </w:footnote>
  <w:footnote w:id="24">
    <w:p w14:paraId="3F769676" w14:textId="0E065103" w:rsidR="00DF3C3D" w:rsidRPr="00F2045D" w:rsidRDefault="00DF3C3D" w:rsidP="00960E00">
      <w:pPr>
        <w:pStyle w:val="FootnoteText"/>
        <w:rPr>
          <w:szCs w:val="16"/>
        </w:rPr>
      </w:pPr>
      <w:r w:rsidRPr="00F2045D">
        <w:rPr>
          <w:rStyle w:val="FootnoteReference"/>
          <w:szCs w:val="16"/>
        </w:rPr>
        <w:footnoteRef/>
      </w:r>
      <w:r w:rsidRPr="00F2045D">
        <w:rPr>
          <w:szCs w:val="16"/>
        </w:rPr>
        <w:t xml:space="preserve"> B Kemp, S King, Z Paleologos, J Bellamy and J Mollenhauer, </w:t>
      </w:r>
      <w:r w:rsidRPr="008F052A">
        <w:rPr>
          <w:i/>
          <w:szCs w:val="16"/>
        </w:rPr>
        <w:t>Carers: Doing it Tough, Doing it Well</w:t>
      </w:r>
      <w:r w:rsidRPr="00F2045D">
        <w:rPr>
          <w:szCs w:val="16"/>
        </w:rPr>
        <w:t>, Anglicare Diocese of Sydney</w:t>
      </w:r>
      <w:r>
        <w:rPr>
          <w:szCs w:val="16"/>
        </w:rPr>
        <w:t xml:space="preserve">, </w:t>
      </w:r>
      <w:r w:rsidRPr="00F2045D">
        <w:rPr>
          <w:szCs w:val="16"/>
        </w:rPr>
        <w:t>Social Policy and Research Unit, December 2016, p.40.</w:t>
      </w:r>
    </w:p>
  </w:footnote>
  <w:footnote w:id="25">
    <w:p w14:paraId="46BE6CFF" w14:textId="77777777" w:rsidR="00DF3C3D" w:rsidRPr="00F2045D" w:rsidRDefault="00DF3C3D" w:rsidP="00F7035B">
      <w:pPr>
        <w:spacing w:before="0" w:after="0" w:line="240" w:lineRule="auto"/>
        <w:rPr>
          <w:sz w:val="16"/>
          <w:szCs w:val="16"/>
        </w:rPr>
      </w:pPr>
      <w:r w:rsidRPr="00F2045D">
        <w:rPr>
          <w:rStyle w:val="FootnoteReference"/>
          <w:sz w:val="16"/>
          <w:szCs w:val="16"/>
        </w:rPr>
        <w:footnoteRef/>
      </w:r>
      <w:r w:rsidRPr="00F2045D">
        <w:rPr>
          <w:sz w:val="16"/>
          <w:szCs w:val="16"/>
        </w:rPr>
        <w:t xml:space="preserve"> Carers Australia and Mental Health Australia, </w:t>
      </w:r>
      <w:r w:rsidRPr="00F2045D">
        <w:rPr>
          <w:i/>
          <w:sz w:val="16"/>
          <w:szCs w:val="16"/>
        </w:rPr>
        <w:t>Mental Health Carers and the National Disability Insurance Scheme, Issues Paper</w:t>
      </w:r>
      <w:r w:rsidRPr="00F2045D">
        <w:rPr>
          <w:sz w:val="16"/>
          <w:szCs w:val="16"/>
        </w:rPr>
        <w:t>, January 2016.</w:t>
      </w:r>
    </w:p>
  </w:footnote>
  <w:footnote w:id="26">
    <w:p w14:paraId="12684F2D" w14:textId="77777777" w:rsidR="00DF3C3D" w:rsidRPr="00F2045D" w:rsidRDefault="00DF3C3D" w:rsidP="00F7035B">
      <w:pPr>
        <w:pStyle w:val="FootnoteText"/>
        <w:rPr>
          <w:szCs w:val="16"/>
        </w:rPr>
      </w:pPr>
      <w:r w:rsidRPr="00F2045D">
        <w:rPr>
          <w:rStyle w:val="FootnoteReference"/>
          <w:szCs w:val="16"/>
        </w:rPr>
        <w:footnoteRef/>
      </w:r>
      <w:r w:rsidRPr="00F2045D">
        <w:rPr>
          <w:szCs w:val="16"/>
        </w:rPr>
        <w:t xml:space="preserve"> B Kemp, S King, Z Paleologos, J Bellamy and J Mollenhauer, </w:t>
      </w:r>
      <w:r w:rsidRPr="008F052A">
        <w:rPr>
          <w:i/>
          <w:szCs w:val="16"/>
        </w:rPr>
        <w:t>Carers: Doing it Tough, Doing it Well</w:t>
      </w:r>
      <w:r w:rsidRPr="00F2045D">
        <w:rPr>
          <w:szCs w:val="16"/>
        </w:rPr>
        <w:t>, Anglicare Diocese of Sydney,</w:t>
      </w:r>
    </w:p>
    <w:p w14:paraId="46B23156" w14:textId="77777777" w:rsidR="00DF3C3D" w:rsidRPr="00646F5A" w:rsidRDefault="00DF3C3D" w:rsidP="00F7035B">
      <w:pPr>
        <w:pStyle w:val="FootnoteText"/>
        <w:rPr>
          <w:rFonts w:cs="Arial"/>
          <w:szCs w:val="16"/>
        </w:rPr>
      </w:pPr>
      <w:r w:rsidRPr="00646F5A">
        <w:rPr>
          <w:rFonts w:cs="Arial"/>
          <w:szCs w:val="16"/>
        </w:rPr>
        <w:t>Social Policy and Research Unit, December 2016, p.40.</w:t>
      </w:r>
    </w:p>
  </w:footnote>
  <w:footnote w:id="27">
    <w:p w14:paraId="7CB0F20B" w14:textId="052D6073" w:rsidR="00DF3C3D" w:rsidRPr="00646F5A" w:rsidRDefault="00DF3C3D">
      <w:pPr>
        <w:pStyle w:val="FootnoteText"/>
        <w:rPr>
          <w:rFonts w:cs="Arial"/>
          <w:szCs w:val="16"/>
        </w:rPr>
      </w:pPr>
      <w:r w:rsidRPr="00646F5A">
        <w:rPr>
          <w:rStyle w:val="FootnoteReference"/>
          <w:rFonts w:cs="Arial"/>
          <w:szCs w:val="16"/>
        </w:rPr>
        <w:footnoteRef/>
      </w:r>
      <w:r w:rsidRPr="00646F5A">
        <w:rPr>
          <w:rFonts w:cs="Arial"/>
          <w:szCs w:val="16"/>
        </w:rPr>
        <w:t xml:space="preserve"> </w:t>
      </w:r>
      <w:r w:rsidRPr="00646F5A">
        <w:rPr>
          <w:rFonts w:cs="Arial"/>
          <w:color w:val="333333"/>
          <w:szCs w:val="16"/>
          <w:shd w:val="clear" w:color="auto" w:fill="FFFFFF"/>
        </w:rPr>
        <w:t xml:space="preserve">Community Mental Health Australia (CMHA), </w:t>
      </w:r>
      <w:r w:rsidRPr="008F052A">
        <w:rPr>
          <w:rFonts w:cs="Arial"/>
          <w:i/>
          <w:color w:val="333333"/>
          <w:szCs w:val="16"/>
          <w:shd w:val="clear" w:color="auto" w:fill="FFFFFF"/>
        </w:rPr>
        <w:t>Developing the Workforce: Community Managed Mental Health Sector National Disability Insurance Scheme Workforce Development Scoping Paper</w:t>
      </w:r>
      <w:r w:rsidRPr="00646F5A">
        <w:rPr>
          <w:rFonts w:cs="Arial"/>
          <w:color w:val="333333"/>
          <w:szCs w:val="16"/>
          <w:shd w:val="clear" w:color="auto" w:fill="FFFFFF"/>
        </w:rPr>
        <w:t>, Sydney Mental Health Coordinating Council, 2015.</w:t>
      </w:r>
    </w:p>
  </w:footnote>
  <w:footnote w:id="28">
    <w:p w14:paraId="776DC41C" w14:textId="77777777" w:rsidR="00DF3C3D" w:rsidRDefault="00DF3C3D" w:rsidP="00FE615E">
      <w:pPr>
        <w:spacing w:before="0" w:after="0" w:line="240" w:lineRule="auto"/>
      </w:pPr>
      <w:r w:rsidRPr="00646F5A">
        <w:rPr>
          <w:rStyle w:val="FootnoteReference"/>
          <w:sz w:val="16"/>
          <w:szCs w:val="16"/>
        </w:rPr>
        <w:footnoteRef/>
      </w:r>
      <w:r w:rsidRPr="00646F5A">
        <w:rPr>
          <w:sz w:val="16"/>
          <w:szCs w:val="16"/>
        </w:rPr>
        <w:t xml:space="preserve"> K Mavromaras, M Moskos, S Mahuteau, </w:t>
      </w:r>
      <w:r w:rsidRPr="00646F5A">
        <w:rPr>
          <w:i/>
          <w:sz w:val="16"/>
          <w:szCs w:val="16"/>
        </w:rPr>
        <w:t>Evaluation of the NDIS</w:t>
      </w:r>
      <w:r w:rsidRPr="00F2045D">
        <w:rPr>
          <w:i/>
          <w:sz w:val="16"/>
          <w:szCs w:val="16"/>
        </w:rPr>
        <w:t>, Intermediate Report</w:t>
      </w:r>
      <w:r w:rsidRPr="00F2045D">
        <w:rPr>
          <w:sz w:val="16"/>
          <w:szCs w:val="16"/>
        </w:rPr>
        <w:t>, National Institute of Labour Studies, Flinders University, Adelaide, September 2016.</w:t>
      </w:r>
    </w:p>
  </w:footnote>
  <w:footnote w:id="29">
    <w:p w14:paraId="33363DBF" w14:textId="61FE5159" w:rsidR="00DF3C3D" w:rsidRPr="00646F5A" w:rsidRDefault="00DF3C3D" w:rsidP="00646F5A">
      <w:pPr>
        <w:pStyle w:val="FootnoteText"/>
        <w:rPr>
          <w:rFonts w:cs="Arial"/>
          <w:b/>
          <w:szCs w:val="16"/>
        </w:rPr>
      </w:pPr>
      <w:r w:rsidRPr="00646F5A">
        <w:rPr>
          <w:rStyle w:val="FootnoteReference"/>
          <w:rFonts w:cs="Arial"/>
          <w:szCs w:val="16"/>
        </w:rPr>
        <w:footnoteRef/>
      </w:r>
      <w:r>
        <w:rPr>
          <w:rFonts w:cs="Arial"/>
          <w:szCs w:val="16"/>
        </w:rPr>
        <w:t xml:space="preserve"> NDIA,</w:t>
      </w:r>
      <w:r w:rsidRPr="00646F5A">
        <w:rPr>
          <w:rFonts w:cs="Arial"/>
          <w:szCs w:val="16"/>
        </w:rPr>
        <w:t xml:space="preserve"> </w:t>
      </w:r>
      <w:r w:rsidRPr="00646F5A">
        <w:rPr>
          <w:rFonts w:cs="Arial"/>
          <w:i/>
          <w:szCs w:val="16"/>
        </w:rPr>
        <w:t>NDIS Price Guide VIC/NSW/QLD/TAS, Valid from: 1 July</w:t>
      </w:r>
      <w:r>
        <w:rPr>
          <w:rFonts w:cs="Arial"/>
          <w:szCs w:val="16"/>
        </w:rPr>
        <w:t xml:space="preserve">, </w:t>
      </w:r>
      <w:r w:rsidRPr="00646F5A">
        <w:rPr>
          <w:rFonts w:cs="Arial"/>
          <w:szCs w:val="16"/>
        </w:rPr>
        <w:t>11 July 2016</w:t>
      </w:r>
      <w:r>
        <w:rPr>
          <w:rFonts w:cs="Arial"/>
          <w:szCs w:val="16"/>
        </w:rPr>
        <w:t>, p. 37.</w:t>
      </w:r>
    </w:p>
  </w:footnote>
  <w:footnote w:id="30">
    <w:p w14:paraId="76BEADE4" w14:textId="235E9B0F" w:rsidR="00DF3C3D" w:rsidRPr="00646F5A" w:rsidRDefault="00DF3C3D" w:rsidP="000356C6">
      <w:pPr>
        <w:pStyle w:val="FootnoteText"/>
        <w:rPr>
          <w:rFonts w:cs="Arial"/>
          <w:szCs w:val="16"/>
        </w:rPr>
      </w:pPr>
      <w:r w:rsidRPr="00646F5A">
        <w:rPr>
          <w:rStyle w:val="FootnoteReference"/>
          <w:rFonts w:cs="Arial"/>
          <w:szCs w:val="16"/>
        </w:rPr>
        <w:footnoteRef/>
      </w:r>
      <w:r w:rsidRPr="00646F5A">
        <w:rPr>
          <w:rFonts w:cs="Arial"/>
          <w:szCs w:val="16"/>
        </w:rPr>
        <w:t xml:space="preserve"> Mental Health Australia</w:t>
      </w:r>
      <w:r>
        <w:rPr>
          <w:rFonts w:cs="Arial"/>
          <w:szCs w:val="16"/>
        </w:rPr>
        <w:t>,</w:t>
      </w:r>
      <w:r w:rsidRPr="00646F5A">
        <w:rPr>
          <w:rFonts w:cs="Arial"/>
          <w:szCs w:val="16"/>
        </w:rPr>
        <w:t xml:space="preserve"> </w:t>
      </w:r>
      <w:r w:rsidRPr="008F052A">
        <w:rPr>
          <w:rFonts w:cs="Arial"/>
          <w:i/>
          <w:szCs w:val="16"/>
        </w:rPr>
        <w:t>Letter to Disability Reform Council on 2017 Productivity Commission review on the NDIS</w:t>
      </w:r>
      <w:r w:rsidRPr="00646F5A">
        <w:rPr>
          <w:rFonts w:cs="Arial"/>
          <w:szCs w:val="16"/>
        </w:rPr>
        <w:t>, 2016.</w:t>
      </w:r>
    </w:p>
  </w:footnote>
  <w:footnote w:id="31">
    <w:p w14:paraId="613F0189" w14:textId="58B6E5BF" w:rsidR="00DF3C3D" w:rsidRDefault="00DF3C3D" w:rsidP="000356C6">
      <w:pPr>
        <w:pStyle w:val="FootnoteText"/>
      </w:pPr>
      <w:r w:rsidRPr="002D4102">
        <w:rPr>
          <w:rStyle w:val="FootnoteReference"/>
          <w:rFonts w:cs="Arial"/>
          <w:szCs w:val="16"/>
        </w:rPr>
        <w:footnoteRef/>
      </w:r>
      <w:r w:rsidRPr="002D4102">
        <w:rPr>
          <w:rFonts w:cs="Arial"/>
          <w:szCs w:val="16"/>
        </w:rPr>
        <w:t xml:space="preserve"> VICSERV, </w:t>
      </w:r>
      <w:r w:rsidRPr="008F052A">
        <w:rPr>
          <w:rFonts w:cs="Arial"/>
          <w:i/>
          <w:szCs w:val="16"/>
        </w:rPr>
        <w:t>Submission to the joint standing committee on the NDIS, The provision</w:t>
      </w:r>
      <w:r w:rsidRPr="008F052A">
        <w:rPr>
          <w:i/>
        </w:rPr>
        <w:t xml:space="preserve"> of services under the NDIS for people with psychosocial disabilities related to a mental health condition</w:t>
      </w:r>
      <w:r w:rsidRPr="002D4102">
        <w:t>, Melbourne, 2017.</w:t>
      </w:r>
    </w:p>
  </w:footnote>
  <w:footnote w:id="32">
    <w:p w14:paraId="4B770686" w14:textId="77777777" w:rsidR="00DF3C3D" w:rsidRDefault="00DF3C3D" w:rsidP="003F094E">
      <w:pPr>
        <w:pStyle w:val="FootnoteText"/>
      </w:pPr>
      <w:r>
        <w:rPr>
          <w:rStyle w:val="FootnoteReference"/>
        </w:rPr>
        <w:footnoteRef/>
      </w:r>
      <w:r>
        <w:t xml:space="preserve"> NDIS, </w:t>
      </w:r>
      <w:r w:rsidRPr="00300ED0">
        <w:rPr>
          <w:i/>
        </w:rPr>
        <w:t>National Mental Health Sector Reference Group Sector Communiqué – October 2016</w:t>
      </w:r>
      <w:r>
        <w:rPr>
          <w:i/>
        </w:rPr>
        <w:t>,</w:t>
      </w:r>
      <w:r>
        <w:t xml:space="preserve"> </w:t>
      </w:r>
      <w:hyperlink r:id="rId5" w:history="1">
        <w:r w:rsidRPr="000D272C">
          <w:rPr>
            <w:rStyle w:val="Hyperlink"/>
            <w:sz w:val="16"/>
          </w:rPr>
          <w:t>https://www.ndis.gov.au/NMHSRG-October-2016.html</w:t>
        </w:r>
      </w:hyperlink>
      <w:r>
        <w:t>, accessed 20 February, 2017.</w:t>
      </w:r>
    </w:p>
  </w:footnote>
  <w:footnote w:id="33">
    <w:p w14:paraId="3DB907BE" w14:textId="7F6F6669" w:rsidR="00DF3C3D" w:rsidRDefault="00DF3C3D">
      <w:pPr>
        <w:pStyle w:val="FootnoteText"/>
      </w:pPr>
      <w:r>
        <w:rPr>
          <w:rStyle w:val="FootnoteReference"/>
        </w:rPr>
        <w:footnoteRef/>
      </w:r>
      <w:r>
        <w:t xml:space="preserve"> Australian Government Actuary, </w:t>
      </w:r>
      <w:r w:rsidRPr="008F052A">
        <w:rPr>
          <w:i/>
        </w:rPr>
        <w:t>Review of National Disability Insurance Scheme Costings</w:t>
      </w:r>
      <w:r>
        <w:t xml:space="preserve">, p. 13-14. </w:t>
      </w:r>
    </w:p>
  </w:footnote>
  <w:footnote w:id="34">
    <w:p w14:paraId="6C3009D9" w14:textId="77777777" w:rsidR="00DF3C3D" w:rsidRDefault="00DF3C3D" w:rsidP="00161DD7">
      <w:pPr>
        <w:pStyle w:val="FootnoteText"/>
      </w:pPr>
      <w:r>
        <w:rPr>
          <w:rStyle w:val="FootnoteReference"/>
        </w:rPr>
        <w:footnoteRef/>
      </w:r>
      <w:r>
        <w:t xml:space="preserve"> </w:t>
      </w:r>
      <w:hyperlink r:id="rId6" w:anchor="q=principles+of+PHaMS+program" w:history="1">
        <w:r w:rsidRPr="000A6CBA">
          <w:rPr>
            <w:rStyle w:val="Hyperlink"/>
            <w:sz w:val="16"/>
          </w:rPr>
          <w:t>https://www.google.com.au/webhp?sourceid=chrome-instant&amp;ion=1&amp;espv=2&amp;ie=UTF-8#q=principles+of+PHaMS+program</w:t>
        </w:r>
      </w:hyperlink>
      <w:r>
        <w:t>, accessed 20.02.17</w:t>
      </w:r>
    </w:p>
  </w:footnote>
  <w:footnote w:id="35">
    <w:p w14:paraId="56A927F6" w14:textId="159E5BDD" w:rsidR="00DF3C3D" w:rsidRDefault="00DF3C3D">
      <w:pPr>
        <w:pStyle w:val="FootnoteText"/>
      </w:pPr>
      <w:r>
        <w:rPr>
          <w:rStyle w:val="FootnoteReference"/>
        </w:rPr>
        <w:footnoteRef/>
      </w:r>
      <w:r>
        <w:t xml:space="preserve"> NSW Government, </w:t>
      </w:r>
      <w:hyperlink r:id="rId7" w:history="1">
        <w:r w:rsidRPr="009714EA">
          <w:rPr>
            <w:rStyle w:val="Hyperlink"/>
            <w:i/>
            <w:sz w:val="16"/>
          </w:rPr>
          <w:t>Strengthening mental health care in NSW</w:t>
        </w:r>
      </w:hyperlink>
      <w:r>
        <w:t xml:space="preserve">, 2015. </w:t>
      </w:r>
    </w:p>
  </w:footnote>
  <w:footnote w:id="36">
    <w:p w14:paraId="122A1B33" w14:textId="5C6E9D2C" w:rsidR="00DF3C3D" w:rsidRDefault="00DF3C3D">
      <w:pPr>
        <w:pStyle w:val="FootnoteText"/>
      </w:pPr>
      <w:r>
        <w:rPr>
          <w:rStyle w:val="FootnoteReference"/>
        </w:rPr>
        <w:footnoteRef/>
      </w:r>
      <w:r>
        <w:t xml:space="preserve"> NDIA, </w:t>
      </w:r>
      <w:r w:rsidRPr="0013679D">
        <w:t>NDIS in Victoria</w:t>
      </w:r>
      <w:r>
        <w:t xml:space="preserve">, </w:t>
      </w:r>
      <w:hyperlink r:id="rId8" w:history="1">
        <w:r w:rsidRPr="00806188">
          <w:rPr>
            <w:rStyle w:val="Hyperlink"/>
            <w:sz w:val="16"/>
          </w:rPr>
          <w:t>https://www.ndis.gov.au/about-us/our-sites/VIC.html</w:t>
        </w:r>
      </w:hyperlink>
      <w:r>
        <w:t xml:space="preserve">, accessed 17 February 2017. </w:t>
      </w:r>
    </w:p>
  </w:footnote>
  <w:footnote w:id="37">
    <w:p w14:paraId="4573D8D2" w14:textId="766F553C" w:rsidR="00DF3C3D" w:rsidRPr="008F052A" w:rsidRDefault="00DF3C3D" w:rsidP="008F052A">
      <w:pPr>
        <w:pStyle w:val="FootnoteText"/>
        <w:rPr>
          <w:rStyle w:val="FootnoteReference"/>
        </w:rPr>
      </w:pPr>
      <w:r>
        <w:rPr>
          <w:rStyle w:val="FootnoteReference"/>
        </w:rPr>
        <w:footnoteRef/>
      </w:r>
      <w:r w:rsidRPr="008F052A">
        <w:rPr>
          <w:rStyle w:val="FootnoteReference"/>
        </w:rPr>
        <w:t xml:space="preserve"> </w:t>
      </w:r>
      <w:r w:rsidRPr="008F052A">
        <w:rPr>
          <w:rStyle w:val="FootnoteReference"/>
          <w:vertAlign w:val="baseline"/>
        </w:rPr>
        <w:t>University of Queensland, The economic value of informal mental health caring in Australia, Mind Australia, unpublished (expected release date March 2017).</w:t>
      </w:r>
    </w:p>
  </w:footnote>
  <w:footnote w:id="38">
    <w:p w14:paraId="4FAEEFAE" w14:textId="0414AD9D" w:rsidR="00DF3C3D" w:rsidRPr="008F052A" w:rsidRDefault="00DF3C3D">
      <w:pPr>
        <w:pStyle w:val="FootnoteText"/>
        <w:rPr>
          <w:rStyle w:val="FootnoteReference"/>
        </w:rPr>
      </w:pPr>
      <w:r>
        <w:rPr>
          <w:rStyle w:val="FootnoteReference"/>
        </w:rPr>
        <w:footnoteRef/>
      </w:r>
      <w:r w:rsidRPr="008F052A">
        <w:rPr>
          <w:rStyle w:val="FootnoteReference"/>
        </w:rPr>
        <w:t xml:space="preserve"> </w:t>
      </w:r>
      <w:r w:rsidRPr="008F052A">
        <w:rPr>
          <w:rStyle w:val="FootnoteReference"/>
          <w:vertAlign w:val="baseline"/>
        </w:rPr>
        <w:t>Australian Bureau of Statistics, Disability, Ageing and Carers, Australia: Summary of Findings, Cat. No. 4430.0, 2012.</w:t>
      </w:r>
    </w:p>
  </w:footnote>
  <w:footnote w:id="39">
    <w:p w14:paraId="6F5B5090" w14:textId="2216A5F1" w:rsidR="00DF3C3D" w:rsidRPr="008F052A" w:rsidRDefault="00DF3C3D" w:rsidP="008F052A">
      <w:pPr>
        <w:pStyle w:val="FootnoteText"/>
        <w:rPr>
          <w:rStyle w:val="FootnoteReference"/>
        </w:rPr>
      </w:pPr>
      <w:r>
        <w:rPr>
          <w:rStyle w:val="FootnoteReference"/>
        </w:rPr>
        <w:footnoteRef/>
      </w:r>
      <w:r w:rsidRPr="008F052A">
        <w:rPr>
          <w:rStyle w:val="FootnoteReference"/>
        </w:rPr>
        <w:t xml:space="preserve"> </w:t>
      </w:r>
      <w:r w:rsidRPr="008F052A">
        <w:rPr>
          <w:rStyle w:val="FootnoteReference"/>
          <w:vertAlign w:val="baseline"/>
        </w:rPr>
        <w:t>K Mavromaras, M Moskos, S Mahuteau, Evaluation of the NDIS, Intermediate Report, National Institute of Labour Studies, Flinders University, Adelaide, September 2016, p.74.</w:t>
      </w:r>
    </w:p>
  </w:footnote>
  <w:footnote w:id="40">
    <w:p w14:paraId="36C117B2" w14:textId="77611FEB" w:rsidR="00DF3C3D" w:rsidRPr="008F052A" w:rsidRDefault="00DF3C3D" w:rsidP="008F052A">
      <w:pPr>
        <w:pStyle w:val="FootnoteText"/>
        <w:rPr>
          <w:rStyle w:val="FootnoteReference"/>
        </w:rPr>
      </w:pPr>
      <w:r>
        <w:rPr>
          <w:rStyle w:val="FootnoteReference"/>
        </w:rPr>
        <w:footnoteRef/>
      </w:r>
      <w:r w:rsidRPr="008F052A">
        <w:rPr>
          <w:rStyle w:val="FootnoteReference"/>
        </w:rPr>
        <w:t xml:space="preserve"> </w:t>
      </w:r>
      <w:r w:rsidRPr="008F052A">
        <w:rPr>
          <w:rStyle w:val="FootnoteReference"/>
          <w:vertAlign w:val="baseline"/>
        </w:rPr>
        <w:t>Ibid., p.74.</w:t>
      </w:r>
    </w:p>
  </w:footnote>
  <w:footnote w:id="41">
    <w:p w14:paraId="09674713" w14:textId="28C1C8AD" w:rsidR="00DF3C3D" w:rsidRPr="008F052A" w:rsidRDefault="00DF3C3D" w:rsidP="008F052A">
      <w:pPr>
        <w:pStyle w:val="FootnoteText"/>
        <w:rPr>
          <w:rStyle w:val="FootnoteReference"/>
        </w:rPr>
      </w:pPr>
      <w:r>
        <w:rPr>
          <w:rStyle w:val="FootnoteReference"/>
        </w:rPr>
        <w:footnoteRef/>
      </w:r>
      <w:r w:rsidRPr="008F052A">
        <w:rPr>
          <w:rStyle w:val="FootnoteReference"/>
        </w:rPr>
        <w:t xml:space="preserve"> </w:t>
      </w:r>
      <w:r w:rsidRPr="008F052A">
        <w:rPr>
          <w:rStyle w:val="FootnoteReference"/>
          <w:vertAlign w:val="baseline"/>
        </w:rPr>
        <w:t>Ibid., p.55.</w:t>
      </w:r>
    </w:p>
  </w:footnote>
  <w:footnote w:id="42">
    <w:p w14:paraId="51BA0EF6" w14:textId="62D74589" w:rsidR="00DF3C3D" w:rsidRPr="008F052A" w:rsidRDefault="00DF3C3D" w:rsidP="008F052A">
      <w:pPr>
        <w:pStyle w:val="FootnoteText"/>
        <w:rPr>
          <w:rStyle w:val="FootnoteReference"/>
        </w:rPr>
      </w:pPr>
      <w:r>
        <w:rPr>
          <w:rStyle w:val="FootnoteReference"/>
        </w:rPr>
        <w:footnoteRef/>
      </w:r>
      <w:r w:rsidRPr="008F052A">
        <w:rPr>
          <w:rStyle w:val="FootnoteReference"/>
        </w:rPr>
        <w:t xml:space="preserve"> </w:t>
      </w:r>
      <w:r w:rsidRPr="008F052A">
        <w:rPr>
          <w:rStyle w:val="FootnoteReference"/>
          <w:vertAlign w:val="baseline"/>
        </w:rPr>
        <w:t>Ibid., p.55.</w:t>
      </w:r>
    </w:p>
  </w:footnote>
  <w:footnote w:id="43">
    <w:p w14:paraId="3DB66AA0" w14:textId="724A1AF5" w:rsidR="00DF3C3D" w:rsidRDefault="00DF3C3D">
      <w:pPr>
        <w:pStyle w:val="FootnoteText"/>
      </w:pPr>
      <w:r>
        <w:rPr>
          <w:rStyle w:val="FootnoteReference"/>
        </w:rPr>
        <w:footnoteRef/>
      </w:r>
      <w:r>
        <w:t xml:space="preserve"> T Slade, A Johnston, M Teesson, H Whiteford, P Burgess, J Pirkis and S Saw, </w:t>
      </w:r>
      <w:r w:rsidRPr="00291EE7">
        <w:rPr>
          <w:i/>
        </w:rPr>
        <w:t>The Mental Health of Australians 2: Report on the 2007 National Survey of Mental Health and Wellbeing</w:t>
      </w:r>
      <w:r>
        <w:t>, May 2009, p.15</w:t>
      </w:r>
    </w:p>
  </w:footnote>
  <w:footnote w:id="44">
    <w:p w14:paraId="08F4DCCD" w14:textId="3C295833" w:rsidR="00DF3C3D" w:rsidRDefault="00DF3C3D" w:rsidP="001415BB">
      <w:pPr>
        <w:pStyle w:val="FootnoteText"/>
      </w:pPr>
      <w:r>
        <w:rPr>
          <w:rStyle w:val="FootnoteReference"/>
        </w:rPr>
        <w:footnoteRef/>
      </w:r>
      <w:r>
        <w:t xml:space="preserve"> Psychiatric Disability Services of Victoria (VICSERV), </w:t>
      </w:r>
      <w:r w:rsidRPr="008F052A">
        <w:rPr>
          <w:i/>
        </w:rPr>
        <w:t>Learn and Build in Barwon: The impact of the National Disability Insurance Scheme on the provision of Mental Health Services in the Barwon Launch site</w:t>
      </w:r>
      <w:r>
        <w:t xml:space="preserve">, VICSERV, June 2015. </w:t>
      </w:r>
    </w:p>
  </w:footnote>
  <w:footnote w:id="45">
    <w:p w14:paraId="43ED8B1F" w14:textId="77777777" w:rsidR="00DF3C3D" w:rsidRPr="006704CE" w:rsidRDefault="00DF3C3D" w:rsidP="00327A4C">
      <w:pPr>
        <w:pStyle w:val="FootnoteText"/>
        <w:rPr>
          <w:i/>
        </w:rPr>
      </w:pPr>
      <w:r>
        <w:rPr>
          <w:rStyle w:val="FootnoteReference"/>
        </w:rPr>
        <w:footnoteRef/>
      </w:r>
      <w:r>
        <w:t xml:space="preserve"> Ethnic Communities Council of Victoria, </w:t>
      </w:r>
      <w:r>
        <w:rPr>
          <w:i/>
        </w:rPr>
        <w:t xml:space="preserve">Talking Disability; under-representation of culturally diverse communities in disability support, </w:t>
      </w:r>
      <w:r w:rsidRPr="006704CE">
        <w:t>2014.</w:t>
      </w:r>
    </w:p>
  </w:footnote>
  <w:footnote w:id="46">
    <w:p w14:paraId="36BDF8A4" w14:textId="77777777" w:rsidR="00DF3C3D" w:rsidRPr="00283261" w:rsidRDefault="00DF3C3D" w:rsidP="00327A4C">
      <w:pPr>
        <w:pStyle w:val="FootnoteText"/>
        <w:rPr>
          <w:b/>
        </w:rPr>
      </w:pPr>
      <w:r>
        <w:rPr>
          <w:rStyle w:val="FootnoteReference"/>
        </w:rPr>
        <w:footnoteRef/>
      </w:r>
      <w:r>
        <w:t xml:space="preserve"> First Peoples Disability Network (Australia), </w:t>
      </w:r>
      <w:r w:rsidRPr="008F052A">
        <w:rPr>
          <w:i/>
        </w:rPr>
        <w:t>Ten-point plan for the implementation of the NDIS in Aboriginal and Torres Strait Islander Communities</w:t>
      </w:r>
      <w:r>
        <w:t xml:space="preserve">, </w:t>
      </w:r>
      <w:r w:rsidRPr="00283261">
        <w:t>http://fpdn.org.au/ten-point-plan-for-the-implementation-of-the-ndis-in-aboriginal-communities/</w:t>
      </w:r>
      <w:r>
        <w:rPr>
          <w:b/>
        </w:rPr>
        <w:t xml:space="preserve"> </w:t>
      </w:r>
    </w:p>
  </w:footnote>
  <w:footnote w:id="47">
    <w:p w14:paraId="5FD94EA0" w14:textId="77777777" w:rsidR="00DF3C3D" w:rsidRDefault="00DF3C3D" w:rsidP="00327A4C">
      <w:pPr>
        <w:pStyle w:val="FootnoteText"/>
      </w:pPr>
      <w:r>
        <w:rPr>
          <w:rStyle w:val="FootnoteReference"/>
        </w:rPr>
        <w:footnoteRef/>
      </w:r>
      <w:r>
        <w:t xml:space="preserve"> J Barney, “</w:t>
      </w:r>
      <w:r w:rsidRPr="007876CD">
        <w:rPr>
          <w:i/>
          <w:iCs/>
        </w:rPr>
        <w:t>Listen Up” Aboriginal &amp; Torres Strait Islander people with disabilities living in Victorian yarns: Discussion on the Victorian State Disability Plans Discussion Paper 2017-20,</w:t>
      </w:r>
      <w:r>
        <w:t xml:space="preserve"> Victorian Council of Social Service, June 2016.</w:t>
      </w:r>
    </w:p>
  </w:footnote>
  <w:footnote w:id="48">
    <w:p w14:paraId="43EC43C4" w14:textId="7772EFDE" w:rsidR="00DF3C3D" w:rsidRPr="005F7FDA" w:rsidRDefault="00DF3C3D">
      <w:pPr>
        <w:pStyle w:val="FootnoteText"/>
        <w:rPr>
          <w:i/>
        </w:rPr>
      </w:pPr>
      <w:r>
        <w:rPr>
          <w:rStyle w:val="FootnoteReference"/>
        </w:rPr>
        <w:footnoteRef/>
      </w:r>
      <w:r>
        <w:t xml:space="preserve"> Federation of Ethnic Communities’ Councils of Australia, </w:t>
      </w:r>
      <w:r w:rsidRPr="005F7FDA">
        <w:rPr>
          <w:i/>
        </w:rPr>
        <w:t>Access and Equity in the Context of the National Disability Insurance Scheme</w:t>
      </w:r>
      <w:r>
        <w:rPr>
          <w:i/>
        </w:rPr>
        <w:t xml:space="preserve">, </w:t>
      </w:r>
      <w:hyperlink r:id="rId9" w:history="1">
        <w:r w:rsidRPr="005C3242">
          <w:rPr>
            <w:rStyle w:val="Hyperlink"/>
            <w:i/>
            <w:sz w:val="16"/>
          </w:rPr>
          <w:t>http://fecca.org.au/wp-content/uploads/2015/06/Access-and-Equity-in-the-Context-of-the-National-Disability-Insurance-Scheme-June-2015.pdf</w:t>
        </w:r>
      </w:hyperlink>
      <w:r>
        <w:rPr>
          <w:i/>
        </w:rPr>
        <w:t xml:space="preserve"> </w:t>
      </w:r>
    </w:p>
  </w:footnote>
  <w:footnote w:id="49">
    <w:p w14:paraId="45BD3818" w14:textId="637E287D" w:rsidR="00DF3C3D" w:rsidRDefault="00DF3C3D" w:rsidP="005F631A">
      <w:pPr>
        <w:pStyle w:val="FootnoteText"/>
      </w:pPr>
      <w:r>
        <w:rPr>
          <w:rStyle w:val="FootnoteReference"/>
        </w:rPr>
        <w:footnoteRef/>
      </w:r>
      <w:r>
        <w:t xml:space="preserve"> Psychiatric Disability Services of Victoria (VICSERV), </w:t>
      </w:r>
      <w:r w:rsidRPr="008F052A">
        <w:rPr>
          <w:i/>
        </w:rPr>
        <w:t>Learn and Build in Barwon: The impact of the National Disability Insurance Scheme on the provision of Mental Health Services in the Barwon Launch site</w:t>
      </w:r>
      <w:r>
        <w:t xml:space="preserve">, VICSERV, June 2015.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911677"/>
      <w:docPartObj>
        <w:docPartGallery w:val="Page Numbers (Top of Page)"/>
        <w:docPartUnique/>
      </w:docPartObj>
    </w:sdtPr>
    <w:sdtEndPr>
      <w:rPr>
        <w:noProof/>
      </w:rPr>
    </w:sdtEndPr>
    <w:sdtContent>
      <w:p w14:paraId="61730620" w14:textId="77777777" w:rsidR="00DF3C3D" w:rsidRDefault="00DF3C3D" w:rsidP="00CE5762">
        <w:pPr>
          <w:pStyle w:val="Header"/>
        </w:pPr>
        <w:r>
          <w:fldChar w:fldCharType="begin"/>
        </w:r>
        <w:r>
          <w:instrText xml:space="preserve"> PAGE   \* MERGEFORMAT </w:instrText>
        </w:r>
        <w:r>
          <w:fldChar w:fldCharType="separate"/>
        </w:r>
        <w:r>
          <w:rPr>
            <w:noProof/>
          </w:rPr>
          <w:t>4</w:t>
        </w:r>
        <w:r>
          <w:rPr>
            <w:noProof/>
          </w:rPr>
          <w:fldChar w:fldCharType="end"/>
        </w:r>
      </w:p>
    </w:sdtContent>
  </w:sdt>
  <w:p w14:paraId="14BEF0EA" w14:textId="77777777" w:rsidR="00DF3C3D" w:rsidRDefault="00DF3C3D" w:rsidP="00CE57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A8FF56" w14:textId="77777777" w:rsidR="00DF3C3D" w:rsidRDefault="00DF3C3D" w:rsidP="00CE5762">
    <w:pPr>
      <w:pStyle w:val="Header"/>
    </w:pPr>
    <w:r>
      <w:rPr>
        <w:noProof/>
        <w:lang w:val="en-AU" w:eastAsia="en-AU"/>
      </w:rPr>
      <w:drawing>
        <wp:anchor distT="0" distB="0" distL="114300" distR="114300" simplePos="0" relativeHeight="251658240" behindDoc="1" locked="0" layoutInCell="1" allowOverlap="1" wp14:anchorId="6F25A9D4" wp14:editId="12F12A25">
          <wp:simplePos x="0" y="0"/>
          <wp:positionH relativeFrom="page">
            <wp:posOffset>0</wp:posOffset>
          </wp:positionH>
          <wp:positionV relativeFrom="page">
            <wp:posOffset>540385</wp:posOffset>
          </wp:positionV>
          <wp:extent cx="7559040" cy="76200"/>
          <wp:effectExtent l="0" t="0" r="1016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A413C"/>
    <w:multiLevelType w:val="hybridMultilevel"/>
    <w:tmpl w:val="BCC20BDC"/>
    <w:lvl w:ilvl="0" w:tplc="0C090001">
      <w:start w:val="1"/>
      <w:numFmt w:val="bullet"/>
      <w:lvlText w:val=""/>
      <w:lvlJc w:val="left"/>
      <w:pPr>
        <w:ind w:left="1144" w:hanging="360"/>
      </w:pPr>
      <w:rPr>
        <w:rFonts w:ascii="Symbol" w:hAnsi="Symbol" w:hint="default"/>
      </w:rPr>
    </w:lvl>
    <w:lvl w:ilvl="1" w:tplc="0C090003" w:tentative="1">
      <w:start w:val="1"/>
      <w:numFmt w:val="bullet"/>
      <w:lvlText w:val="o"/>
      <w:lvlJc w:val="left"/>
      <w:pPr>
        <w:ind w:left="1864" w:hanging="360"/>
      </w:pPr>
      <w:rPr>
        <w:rFonts w:ascii="Courier New" w:hAnsi="Courier New" w:cs="Courier New" w:hint="default"/>
      </w:rPr>
    </w:lvl>
    <w:lvl w:ilvl="2" w:tplc="0C090005" w:tentative="1">
      <w:start w:val="1"/>
      <w:numFmt w:val="bullet"/>
      <w:lvlText w:val=""/>
      <w:lvlJc w:val="left"/>
      <w:pPr>
        <w:ind w:left="2584" w:hanging="360"/>
      </w:pPr>
      <w:rPr>
        <w:rFonts w:ascii="Wingdings" w:hAnsi="Wingdings" w:hint="default"/>
      </w:rPr>
    </w:lvl>
    <w:lvl w:ilvl="3" w:tplc="0C090001" w:tentative="1">
      <w:start w:val="1"/>
      <w:numFmt w:val="bullet"/>
      <w:lvlText w:val=""/>
      <w:lvlJc w:val="left"/>
      <w:pPr>
        <w:ind w:left="3304" w:hanging="360"/>
      </w:pPr>
      <w:rPr>
        <w:rFonts w:ascii="Symbol" w:hAnsi="Symbol" w:hint="default"/>
      </w:rPr>
    </w:lvl>
    <w:lvl w:ilvl="4" w:tplc="0C090003" w:tentative="1">
      <w:start w:val="1"/>
      <w:numFmt w:val="bullet"/>
      <w:lvlText w:val="o"/>
      <w:lvlJc w:val="left"/>
      <w:pPr>
        <w:ind w:left="4024" w:hanging="360"/>
      </w:pPr>
      <w:rPr>
        <w:rFonts w:ascii="Courier New" w:hAnsi="Courier New" w:cs="Courier New" w:hint="default"/>
      </w:rPr>
    </w:lvl>
    <w:lvl w:ilvl="5" w:tplc="0C090005" w:tentative="1">
      <w:start w:val="1"/>
      <w:numFmt w:val="bullet"/>
      <w:lvlText w:val=""/>
      <w:lvlJc w:val="left"/>
      <w:pPr>
        <w:ind w:left="4744" w:hanging="360"/>
      </w:pPr>
      <w:rPr>
        <w:rFonts w:ascii="Wingdings" w:hAnsi="Wingdings" w:hint="default"/>
      </w:rPr>
    </w:lvl>
    <w:lvl w:ilvl="6" w:tplc="0C090001" w:tentative="1">
      <w:start w:val="1"/>
      <w:numFmt w:val="bullet"/>
      <w:lvlText w:val=""/>
      <w:lvlJc w:val="left"/>
      <w:pPr>
        <w:ind w:left="5464" w:hanging="360"/>
      </w:pPr>
      <w:rPr>
        <w:rFonts w:ascii="Symbol" w:hAnsi="Symbol" w:hint="default"/>
      </w:rPr>
    </w:lvl>
    <w:lvl w:ilvl="7" w:tplc="0C090003" w:tentative="1">
      <w:start w:val="1"/>
      <w:numFmt w:val="bullet"/>
      <w:lvlText w:val="o"/>
      <w:lvlJc w:val="left"/>
      <w:pPr>
        <w:ind w:left="6184" w:hanging="360"/>
      </w:pPr>
      <w:rPr>
        <w:rFonts w:ascii="Courier New" w:hAnsi="Courier New" w:cs="Courier New" w:hint="default"/>
      </w:rPr>
    </w:lvl>
    <w:lvl w:ilvl="8" w:tplc="0C090005" w:tentative="1">
      <w:start w:val="1"/>
      <w:numFmt w:val="bullet"/>
      <w:lvlText w:val=""/>
      <w:lvlJc w:val="left"/>
      <w:pPr>
        <w:ind w:left="6904" w:hanging="360"/>
      </w:pPr>
      <w:rPr>
        <w:rFonts w:ascii="Wingdings" w:hAnsi="Wingdings" w:hint="default"/>
      </w:rPr>
    </w:lvl>
  </w:abstractNum>
  <w:abstractNum w:abstractNumId="1" w15:restartNumberingAfterBreak="0">
    <w:nsid w:val="05E2602E"/>
    <w:multiLevelType w:val="hybridMultilevel"/>
    <w:tmpl w:val="3E9C4C0E"/>
    <w:lvl w:ilvl="0" w:tplc="EA70743A">
      <w:numFmt w:val="bullet"/>
      <w:lvlText w:val="-"/>
      <w:lvlJc w:val="left"/>
      <w:pPr>
        <w:ind w:left="1144" w:hanging="360"/>
      </w:pPr>
      <w:rPr>
        <w:rFonts w:ascii="Arial" w:eastAsiaTheme="minorEastAsia" w:hAnsi="Arial" w:cs="Arial" w:hint="default"/>
      </w:rPr>
    </w:lvl>
    <w:lvl w:ilvl="1" w:tplc="0C090003" w:tentative="1">
      <w:start w:val="1"/>
      <w:numFmt w:val="bullet"/>
      <w:lvlText w:val="o"/>
      <w:lvlJc w:val="left"/>
      <w:pPr>
        <w:ind w:left="1864" w:hanging="360"/>
      </w:pPr>
      <w:rPr>
        <w:rFonts w:ascii="Courier New" w:hAnsi="Courier New" w:cs="Courier New" w:hint="default"/>
      </w:rPr>
    </w:lvl>
    <w:lvl w:ilvl="2" w:tplc="0C090005" w:tentative="1">
      <w:start w:val="1"/>
      <w:numFmt w:val="bullet"/>
      <w:lvlText w:val=""/>
      <w:lvlJc w:val="left"/>
      <w:pPr>
        <w:ind w:left="2584" w:hanging="360"/>
      </w:pPr>
      <w:rPr>
        <w:rFonts w:ascii="Wingdings" w:hAnsi="Wingdings" w:hint="default"/>
      </w:rPr>
    </w:lvl>
    <w:lvl w:ilvl="3" w:tplc="0C090001" w:tentative="1">
      <w:start w:val="1"/>
      <w:numFmt w:val="bullet"/>
      <w:lvlText w:val=""/>
      <w:lvlJc w:val="left"/>
      <w:pPr>
        <w:ind w:left="3304" w:hanging="360"/>
      </w:pPr>
      <w:rPr>
        <w:rFonts w:ascii="Symbol" w:hAnsi="Symbol" w:hint="default"/>
      </w:rPr>
    </w:lvl>
    <w:lvl w:ilvl="4" w:tplc="0C090003" w:tentative="1">
      <w:start w:val="1"/>
      <w:numFmt w:val="bullet"/>
      <w:lvlText w:val="o"/>
      <w:lvlJc w:val="left"/>
      <w:pPr>
        <w:ind w:left="4024" w:hanging="360"/>
      </w:pPr>
      <w:rPr>
        <w:rFonts w:ascii="Courier New" w:hAnsi="Courier New" w:cs="Courier New" w:hint="default"/>
      </w:rPr>
    </w:lvl>
    <w:lvl w:ilvl="5" w:tplc="0C090005" w:tentative="1">
      <w:start w:val="1"/>
      <w:numFmt w:val="bullet"/>
      <w:lvlText w:val=""/>
      <w:lvlJc w:val="left"/>
      <w:pPr>
        <w:ind w:left="4744" w:hanging="360"/>
      </w:pPr>
      <w:rPr>
        <w:rFonts w:ascii="Wingdings" w:hAnsi="Wingdings" w:hint="default"/>
      </w:rPr>
    </w:lvl>
    <w:lvl w:ilvl="6" w:tplc="0C090001" w:tentative="1">
      <w:start w:val="1"/>
      <w:numFmt w:val="bullet"/>
      <w:lvlText w:val=""/>
      <w:lvlJc w:val="left"/>
      <w:pPr>
        <w:ind w:left="5464" w:hanging="360"/>
      </w:pPr>
      <w:rPr>
        <w:rFonts w:ascii="Symbol" w:hAnsi="Symbol" w:hint="default"/>
      </w:rPr>
    </w:lvl>
    <w:lvl w:ilvl="7" w:tplc="0C090003" w:tentative="1">
      <w:start w:val="1"/>
      <w:numFmt w:val="bullet"/>
      <w:lvlText w:val="o"/>
      <w:lvlJc w:val="left"/>
      <w:pPr>
        <w:ind w:left="6184" w:hanging="360"/>
      </w:pPr>
      <w:rPr>
        <w:rFonts w:ascii="Courier New" w:hAnsi="Courier New" w:cs="Courier New" w:hint="default"/>
      </w:rPr>
    </w:lvl>
    <w:lvl w:ilvl="8" w:tplc="0C090005" w:tentative="1">
      <w:start w:val="1"/>
      <w:numFmt w:val="bullet"/>
      <w:lvlText w:val=""/>
      <w:lvlJc w:val="left"/>
      <w:pPr>
        <w:ind w:left="6904" w:hanging="360"/>
      </w:pPr>
      <w:rPr>
        <w:rFonts w:ascii="Wingdings" w:hAnsi="Wingdings" w:hint="default"/>
      </w:rPr>
    </w:lvl>
  </w:abstractNum>
  <w:abstractNum w:abstractNumId="2" w15:restartNumberingAfterBreak="0">
    <w:nsid w:val="0A273628"/>
    <w:multiLevelType w:val="hybridMultilevel"/>
    <w:tmpl w:val="A608FCE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0AF3854"/>
    <w:multiLevelType w:val="hybridMultilevel"/>
    <w:tmpl w:val="504A920C"/>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4"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A0321C"/>
    <w:multiLevelType w:val="hybridMultilevel"/>
    <w:tmpl w:val="FB048C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951DEF"/>
    <w:multiLevelType w:val="hybridMultilevel"/>
    <w:tmpl w:val="AB9E5B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87132F5"/>
    <w:multiLevelType w:val="hybridMultilevel"/>
    <w:tmpl w:val="5FEC716C"/>
    <w:lvl w:ilvl="0" w:tplc="0C090001">
      <w:start w:val="1"/>
      <w:numFmt w:val="bullet"/>
      <w:lvlText w:val=""/>
      <w:lvlJc w:val="left"/>
      <w:pPr>
        <w:ind w:left="1144" w:hanging="360"/>
      </w:pPr>
      <w:rPr>
        <w:rFonts w:ascii="Symbol" w:hAnsi="Symbol" w:hint="default"/>
      </w:rPr>
    </w:lvl>
    <w:lvl w:ilvl="1" w:tplc="0C090003" w:tentative="1">
      <w:start w:val="1"/>
      <w:numFmt w:val="bullet"/>
      <w:lvlText w:val="o"/>
      <w:lvlJc w:val="left"/>
      <w:pPr>
        <w:ind w:left="1864" w:hanging="360"/>
      </w:pPr>
      <w:rPr>
        <w:rFonts w:ascii="Courier New" w:hAnsi="Courier New" w:cs="Courier New" w:hint="default"/>
      </w:rPr>
    </w:lvl>
    <w:lvl w:ilvl="2" w:tplc="0C090005" w:tentative="1">
      <w:start w:val="1"/>
      <w:numFmt w:val="bullet"/>
      <w:lvlText w:val=""/>
      <w:lvlJc w:val="left"/>
      <w:pPr>
        <w:ind w:left="2584" w:hanging="360"/>
      </w:pPr>
      <w:rPr>
        <w:rFonts w:ascii="Wingdings" w:hAnsi="Wingdings" w:hint="default"/>
      </w:rPr>
    </w:lvl>
    <w:lvl w:ilvl="3" w:tplc="0C090001" w:tentative="1">
      <w:start w:val="1"/>
      <w:numFmt w:val="bullet"/>
      <w:lvlText w:val=""/>
      <w:lvlJc w:val="left"/>
      <w:pPr>
        <w:ind w:left="3304" w:hanging="360"/>
      </w:pPr>
      <w:rPr>
        <w:rFonts w:ascii="Symbol" w:hAnsi="Symbol" w:hint="default"/>
      </w:rPr>
    </w:lvl>
    <w:lvl w:ilvl="4" w:tplc="0C090003" w:tentative="1">
      <w:start w:val="1"/>
      <w:numFmt w:val="bullet"/>
      <w:lvlText w:val="o"/>
      <w:lvlJc w:val="left"/>
      <w:pPr>
        <w:ind w:left="4024" w:hanging="360"/>
      </w:pPr>
      <w:rPr>
        <w:rFonts w:ascii="Courier New" w:hAnsi="Courier New" w:cs="Courier New" w:hint="default"/>
      </w:rPr>
    </w:lvl>
    <w:lvl w:ilvl="5" w:tplc="0C090005" w:tentative="1">
      <w:start w:val="1"/>
      <w:numFmt w:val="bullet"/>
      <w:lvlText w:val=""/>
      <w:lvlJc w:val="left"/>
      <w:pPr>
        <w:ind w:left="4744" w:hanging="360"/>
      </w:pPr>
      <w:rPr>
        <w:rFonts w:ascii="Wingdings" w:hAnsi="Wingdings" w:hint="default"/>
      </w:rPr>
    </w:lvl>
    <w:lvl w:ilvl="6" w:tplc="0C090001" w:tentative="1">
      <w:start w:val="1"/>
      <w:numFmt w:val="bullet"/>
      <w:lvlText w:val=""/>
      <w:lvlJc w:val="left"/>
      <w:pPr>
        <w:ind w:left="5464" w:hanging="360"/>
      </w:pPr>
      <w:rPr>
        <w:rFonts w:ascii="Symbol" w:hAnsi="Symbol" w:hint="default"/>
      </w:rPr>
    </w:lvl>
    <w:lvl w:ilvl="7" w:tplc="0C090003" w:tentative="1">
      <w:start w:val="1"/>
      <w:numFmt w:val="bullet"/>
      <w:lvlText w:val="o"/>
      <w:lvlJc w:val="left"/>
      <w:pPr>
        <w:ind w:left="6184" w:hanging="360"/>
      </w:pPr>
      <w:rPr>
        <w:rFonts w:ascii="Courier New" w:hAnsi="Courier New" w:cs="Courier New" w:hint="default"/>
      </w:rPr>
    </w:lvl>
    <w:lvl w:ilvl="8" w:tplc="0C090005" w:tentative="1">
      <w:start w:val="1"/>
      <w:numFmt w:val="bullet"/>
      <w:lvlText w:val=""/>
      <w:lvlJc w:val="left"/>
      <w:pPr>
        <w:ind w:left="6904" w:hanging="360"/>
      </w:pPr>
      <w:rPr>
        <w:rFonts w:ascii="Wingdings" w:hAnsi="Wingdings" w:hint="default"/>
      </w:rPr>
    </w:lvl>
  </w:abstractNum>
  <w:abstractNum w:abstractNumId="8" w15:restartNumberingAfterBreak="0">
    <w:nsid w:val="2CF33263"/>
    <w:multiLevelType w:val="multilevel"/>
    <w:tmpl w:val="8C423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C47BA0"/>
    <w:multiLevelType w:val="hybridMultilevel"/>
    <w:tmpl w:val="F57299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BDD8AE24">
      <w:numFmt w:val="bullet"/>
      <w:lvlText w:val="-"/>
      <w:lvlJc w:val="left"/>
      <w:pPr>
        <w:ind w:left="2880" w:hanging="360"/>
      </w:pPr>
      <w:rPr>
        <w:rFonts w:ascii="Calibri" w:eastAsiaTheme="minorHAnsi" w:hAnsi="Calibri" w:cstheme="minorBidi"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6F7447"/>
    <w:multiLevelType w:val="hybridMultilevel"/>
    <w:tmpl w:val="1EDE6A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44FD5DFF"/>
    <w:multiLevelType w:val="hybridMultilevel"/>
    <w:tmpl w:val="A8A8CF74"/>
    <w:lvl w:ilvl="0" w:tplc="D6D2EAEC">
      <w:numFmt w:val="bullet"/>
      <w:pStyle w:val="Boxlist"/>
      <w:lvlText w:val="•"/>
      <w:lvlJc w:val="left"/>
      <w:pPr>
        <w:ind w:left="1080" w:hanging="360"/>
      </w:pPr>
      <w:rPr>
        <w:rFonts w:ascii="Gill Sans MT" w:eastAsiaTheme="minorHAnsi" w:hAnsi="Gill Sans MT"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B36205"/>
    <w:multiLevelType w:val="hybridMultilevel"/>
    <w:tmpl w:val="40242A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4EE60505"/>
    <w:multiLevelType w:val="hybridMultilevel"/>
    <w:tmpl w:val="4252A54A"/>
    <w:lvl w:ilvl="0" w:tplc="EA70743A">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D14D75"/>
    <w:multiLevelType w:val="hybridMultilevel"/>
    <w:tmpl w:val="7BA84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7" w15:restartNumberingAfterBreak="0">
    <w:nsid w:val="57CA29C0"/>
    <w:multiLevelType w:val="multilevel"/>
    <w:tmpl w:val="DAC2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5132B9"/>
    <w:multiLevelType w:val="hybridMultilevel"/>
    <w:tmpl w:val="CF9C5492"/>
    <w:lvl w:ilvl="0" w:tplc="410A8428">
      <w:start w:val="1"/>
      <w:numFmt w:val="bullet"/>
      <w:pStyle w:val="Box3Lis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62147369"/>
    <w:multiLevelType w:val="hybridMultilevel"/>
    <w:tmpl w:val="B8A88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7E55F9"/>
    <w:multiLevelType w:val="hybridMultilevel"/>
    <w:tmpl w:val="E3548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326BDE"/>
    <w:multiLevelType w:val="hybridMultilevel"/>
    <w:tmpl w:val="B4B4F6D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284" w:hanging="360"/>
      </w:pPr>
      <w:rPr>
        <w:rFonts w:ascii="Courier New" w:hAnsi="Courier New" w:cs="Courier New" w:hint="default"/>
      </w:rPr>
    </w:lvl>
    <w:lvl w:ilvl="2" w:tplc="0C090005" w:tentative="1">
      <w:start w:val="1"/>
      <w:numFmt w:val="bullet"/>
      <w:lvlText w:val=""/>
      <w:lvlJc w:val="left"/>
      <w:pPr>
        <w:ind w:left="1004" w:hanging="360"/>
      </w:pPr>
      <w:rPr>
        <w:rFonts w:ascii="Wingdings" w:hAnsi="Wingdings" w:hint="default"/>
      </w:rPr>
    </w:lvl>
    <w:lvl w:ilvl="3" w:tplc="0C090001" w:tentative="1">
      <w:start w:val="1"/>
      <w:numFmt w:val="bullet"/>
      <w:lvlText w:val=""/>
      <w:lvlJc w:val="left"/>
      <w:pPr>
        <w:ind w:left="1724" w:hanging="360"/>
      </w:pPr>
      <w:rPr>
        <w:rFonts w:ascii="Symbol" w:hAnsi="Symbol" w:hint="default"/>
      </w:rPr>
    </w:lvl>
    <w:lvl w:ilvl="4" w:tplc="0C090003" w:tentative="1">
      <w:start w:val="1"/>
      <w:numFmt w:val="bullet"/>
      <w:lvlText w:val="o"/>
      <w:lvlJc w:val="left"/>
      <w:pPr>
        <w:ind w:left="2444" w:hanging="360"/>
      </w:pPr>
      <w:rPr>
        <w:rFonts w:ascii="Courier New" w:hAnsi="Courier New" w:cs="Courier New" w:hint="default"/>
      </w:rPr>
    </w:lvl>
    <w:lvl w:ilvl="5" w:tplc="0C090005" w:tentative="1">
      <w:start w:val="1"/>
      <w:numFmt w:val="bullet"/>
      <w:lvlText w:val=""/>
      <w:lvlJc w:val="left"/>
      <w:pPr>
        <w:ind w:left="3164" w:hanging="360"/>
      </w:pPr>
      <w:rPr>
        <w:rFonts w:ascii="Wingdings" w:hAnsi="Wingdings" w:hint="default"/>
      </w:rPr>
    </w:lvl>
    <w:lvl w:ilvl="6" w:tplc="0C090001" w:tentative="1">
      <w:start w:val="1"/>
      <w:numFmt w:val="bullet"/>
      <w:lvlText w:val=""/>
      <w:lvlJc w:val="left"/>
      <w:pPr>
        <w:ind w:left="3884" w:hanging="360"/>
      </w:pPr>
      <w:rPr>
        <w:rFonts w:ascii="Symbol" w:hAnsi="Symbol" w:hint="default"/>
      </w:rPr>
    </w:lvl>
    <w:lvl w:ilvl="7" w:tplc="0C090003" w:tentative="1">
      <w:start w:val="1"/>
      <w:numFmt w:val="bullet"/>
      <w:lvlText w:val="o"/>
      <w:lvlJc w:val="left"/>
      <w:pPr>
        <w:ind w:left="4604" w:hanging="360"/>
      </w:pPr>
      <w:rPr>
        <w:rFonts w:ascii="Courier New" w:hAnsi="Courier New" w:cs="Courier New" w:hint="default"/>
      </w:rPr>
    </w:lvl>
    <w:lvl w:ilvl="8" w:tplc="0C090005" w:tentative="1">
      <w:start w:val="1"/>
      <w:numFmt w:val="bullet"/>
      <w:lvlText w:val=""/>
      <w:lvlJc w:val="left"/>
      <w:pPr>
        <w:ind w:left="5324" w:hanging="360"/>
      </w:pPr>
      <w:rPr>
        <w:rFonts w:ascii="Wingdings" w:hAnsi="Wingdings" w:hint="default"/>
      </w:rPr>
    </w:lvl>
  </w:abstractNum>
  <w:abstractNum w:abstractNumId="22" w15:restartNumberingAfterBreak="0">
    <w:nsid w:val="713D7539"/>
    <w:multiLevelType w:val="hybridMultilevel"/>
    <w:tmpl w:val="A2A2A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7A53740"/>
    <w:multiLevelType w:val="hybridMultilevel"/>
    <w:tmpl w:val="840433A8"/>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5" w15:restartNumberingAfterBreak="0">
    <w:nsid w:val="78C45AE5"/>
    <w:multiLevelType w:val="hybridMultilevel"/>
    <w:tmpl w:val="934EC4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7C33115C"/>
    <w:multiLevelType w:val="hybridMultilevel"/>
    <w:tmpl w:val="C69A92E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CE941CB"/>
    <w:multiLevelType w:val="hybridMultilevel"/>
    <w:tmpl w:val="8F484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4"/>
  </w:num>
  <w:num w:numId="3">
    <w:abstractNumId w:val="16"/>
  </w:num>
  <w:num w:numId="4">
    <w:abstractNumId w:val="11"/>
  </w:num>
  <w:num w:numId="5">
    <w:abstractNumId w:val="12"/>
  </w:num>
  <w:num w:numId="6">
    <w:abstractNumId w:val="2"/>
  </w:num>
  <w:num w:numId="7">
    <w:abstractNumId w:val="23"/>
  </w:num>
  <w:num w:numId="8">
    <w:abstractNumId w:val="18"/>
  </w:num>
  <w:num w:numId="9">
    <w:abstractNumId w:val="6"/>
  </w:num>
  <w:num w:numId="10">
    <w:abstractNumId w:val="10"/>
  </w:num>
  <w:num w:numId="11">
    <w:abstractNumId w:val="26"/>
  </w:num>
  <w:num w:numId="12">
    <w:abstractNumId w:val="22"/>
  </w:num>
  <w:num w:numId="13">
    <w:abstractNumId w:val="27"/>
  </w:num>
  <w:num w:numId="14">
    <w:abstractNumId w:val="9"/>
  </w:num>
  <w:num w:numId="15">
    <w:abstractNumId w:val="19"/>
  </w:num>
  <w:num w:numId="16">
    <w:abstractNumId w:val="8"/>
  </w:num>
  <w:num w:numId="17">
    <w:abstractNumId w:val="17"/>
  </w:num>
  <w:num w:numId="18">
    <w:abstractNumId w:val="13"/>
  </w:num>
  <w:num w:numId="19">
    <w:abstractNumId w:val="14"/>
  </w:num>
  <w:num w:numId="20">
    <w:abstractNumId w:val="1"/>
  </w:num>
  <w:num w:numId="21">
    <w:abstractNumId w:val="0"/>
  </w:num>
  <w:num w:numId="22">
    <w:abstractNumId w:val="21"/>
  </w:num>
  <w:num w:numId="23">
    <w:abstractNumId w:val="25"/>
  </w:num>
  <w:num w:numId="24">
    <w:abstractNumId w:val="11"/>
  </w:num>
  <w:num w:numId="25">
    <w:abstractNumId w:val="7"/>
  </w:num>
  <w:num w:numId="26">
    <w:abstractNumId w:val="16"/>
  </w:num>
  <w:num w:numId="27">
    <w:abstractNumId w:val="2"/>
  </w:num>
  <w:num w:numId="28">
    <w:abstractNumId w:val="26"/>
  </w:num>
  <w:num w:numId="29">
    <w:abstractNumId w:val="3"/>
  </w:num>
  <w:num w:numId="30">
    <w:abstractNumId w:val="15"/>
  </w:num>
  <w:num w:numId="31">
    <w:abstractNumId w:val="5"/>
  </w:num>
  <w:num w:numId="32">
    <w:abstractNumId w:val="11"/>
  </w:num>
  <w:num w:numId="33">
    <w:abstractNumId w:val="20"/>
  </w:num>
  <w:num w:numId="34">
    <w:abstractNumId w:val="16"/>
  </w:num>
  <w:num w:numId="35">
    <w:abstractNumId w:val="16"/>
  </w:num>
  <w:num w:numId="36">
    <w:abstractNumId w:val="16"/>
  </w:num>
  <w:num w:numId="37">
    <w:abstractNumId w:val="16"/>
  </w:num>
  <w:num w:numId="38">
    <w:abstractNumId w:val="16"/>
  </w:num>
  <w:num w:numId="39">
    <w:abstractNumId w:val="16"/>
  </w:num>
  <w:num w:numId="40">
    <w:abstractNumId w:val="16"/>
  </w:num>
  <w:num w:numId="41">
    <w:abstractNumId w:val="16"/>
  </w:num>
  <w:num w:numId="42">
    <w:abstractNumId w:val="16"/>
  </w:num>
  <w:num w:numId="43">
    <w:abstractNumId w:val="16"/>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ocumentProtection w:edit="readOnly" w:enforcement="1" w:cryptProviderType="rsaAES" w:cryptAlgorithmClass="hash" w:cryptAlgorithmType="typeAny" w:cryptAlgorithmSid="14" w:cryptSpinCount="100000" w:hash="OKIUbCKzuOolDXeQOS3+EeKLhPUcviqeaDhaAQxMMVEYWszMMneti0z3GcQSkTAluLY1Qfc5B4shRhrJyVUToA==" w:salt="pC4bvt9nqh+Nv63szSHzoA=="/>
  <w:defaultTabStop w:val="720"/>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95C"/>
    <w:rsid w:val="00000168"/>
    <w:rsid w:val="00007C97"/>
    <w:rsid w:val="00010240"/>
    <w:rsid w:val="00013E5B"/>
    <w:rsid w:val="00014C26"/>
    <w:rsid w:val="00024F69"/>
    <w:rsid w:val="00026C82"/>
    <w:rsid w:val="00027A57"/>
    <w:rsid w:val="00030496"/>
    <w:rsid w:val="000356C6"/>
    <w:rsid w:val="000359C1"/>
    <w:rsid w:val="00040B13"/>
    <w:rsid w:val="00041392"/>
    <w:rsid w:val="0004554E"/>
    <w:rsid w:val="0004757D"/>
    <w:rsid w:val="00047624"/>
    <w:rsid w:val="00047F74"/>
    <w:rsid w:val="000536B8"/>
    <w:rsid w:val="00053AD7"/>
    <w:rsid w:val="00054ACE"/>
    <w:rsid w:val="00055AE6"/>
    <w:rsid w:val="00057733"/>
    <w:rsid w:val="00060F25"/>
    <w:rsid w:val="00063933"/>
    <w:rsid w:val="000679C5"/>
    <w:rsid w:val="000719AB"/>
    <w:rsid w:val="000755D9"/>
    <w:rsid w:val="000760D6"/>
    <w:rsid w:val="00076CA7"/>
    <w:rsid w:val="000772E2"/>
    <w:rsid w:val="00081346"/>
    <w:rsid w:val="00081C35"/>
    <w:rsid w:val="00084E30"/>
    <w:rsid w:val="000914C7"/>
    <w:rsid w:val="00094A32"/>
    <w:rsid w:val="00094D7A"/>
    <w:rsid w:val="000A18CA"/>
    <w:rsid w:val="000A5522"/>
    <w:rsid w:val="000A5AA7"/>
    <w:rsid w:val="000A650A"/>
    <w:rsid w:val="000A75E5"/>
    <w:rsid w:val="000A7E52"/>
    <w:rsid w:val="000B0B78"/>
    <w:rsid w:val="000B1851"/>
    <w:rsid w:val="000C28C6"/>
    <w:rsid w:val="000C2C5F"/>
    <w:rsid w:val="000C63B2"/>
    <w:rsid w:val="000C6E2B"/>
    <w:rsid w:val="000D10A5"/>
    <w:rsid w:val="000D18BA"/>
    <w:rsid w:val="000D3027"/>
    <w:rsid w:val="000D7EEA"/>
    <w:rsid w:val="000E6944"/>
    <w:rsid w:val="000F39A2"/>
    <w:rsid w:val="0010423F"/>
    <w:rsid w:val="001067F1"/>
    <w:rsid w:val="0011082C"/>
    <w:rsid w:val="001120E5"/>
    <w:rsid w:val="00114B3D"/>
    <w:rsid w:val="0011583B"/>
    <w:rsid w:val="001175CC"/>
    <w:rsid w:val="00121510"/>
    <w:rsid w:val="00124ED6"/>
    <w:rsid w:val="001302C1"/>
    <w:rsid w:val="00131928"/>
    <w:rsid w:val="00135B9F"/>
    <w:rsid w:val="0013679D"/>
    <w:rsid w:val="0013736D"/>
    <w:rsid w:val="001415BB"/>
    <w:rsid w:val="00142302"/>
    <w:rsid w:val="00151BFF"/>
    <w:rsid w:val="001607B4"/>
    <w:rsid w:val="00161DD7"/>
    <w:rsid w:val="00164850"/>
    <w:rsid w:val="00170B9A"/>
    <w:rsid w:val="00175EC3"/>
    <w:rsid w:val="00185C3F"/>
    <w:rsid w:val="001869E6"/>
    <w:rsid w:val="00194DEB"/>
    <w:rsid w:val="001966EC"/>
    <w:rsid w:val="00197443"/>
    <w:rsid w:val="001A1FE3"/>
    <w:rsid w:val="001A4B30"/>
    <w:rsid w:val="001A67E5"/>
    <w:rsid w:val="001B070A"/>
    <w:rsid w:val="001B0B79"/>
    <w:rsid w:val="001C0FCA"/>
    <w:rsid w:val="001C285C"/>
    <w:rsid w:val="001C37D4"/>
    <w:rsid w:val="001C3E55"/>
    <w:rsid w:val="001C5C29"/>
    <w:rsid w:val="001D094E"/>
    <w:rsid w:val="001D101B"/>
    <w:rsid w:val="001D2C08"/>
    <w:rsid w:val="001D3C6B"/>
    <w:rsid w:val="001D6499"/>
    <w:rsid w:val="001E0189"/>
    <w:rsid w:val="001E0E95"/>
    <w:rsid w:val="001E195C"/>
    <w:rsid w:val="001E3F33"/>
    <w:rsid w:val="001E4771"/>
    <w:rsid w:val="001E47F1"/>
    <w:rsid w:val="001F3F8F"/>
    <w:rsid w:val="001F457B"/>
    <w:rsid w:val="001F6336"/>
    <w:rsid w:val="001F6760"/>
    <w:rsid w:val="0020160F"/>
    <w:rsid w:val="00206A9A"/>
    <w:rsid w:val="002142C6"/>
    <w:rsid w:val="002152D7"/>
    <w:rsid w:val="0022065D"/>
    <w:rsid w:val="002254B8"/>
    <w:rsid w:val="002259A3"/>
    <w:rsid w:val="00230A0C"/>
    <w:rsid w:val="00233087"/>
    <w:rsid w:val="0024395C"/>
    <w:rsid w:val="002540F5"/>
    <w:rsid w:val="002569EC"/>
    <w:rsid w:val="0027052E"/>
    <w:rsid w:val="00274FE2"/>
    <w:rsid w:val="00275F16"/>
    <w:rsid w:val="00280F72"/>
    <w:rsid w:val="00283261"/>
    <w:rsid w:val="002836D5"/>
    <w:rsid w:val="00291EE7"/>
    <w:rsid w:val="00295080"/>
    <w:rsid w:val="002963A2"/>
    <w:rsid w:val="00296A90"/>
    <w:rsid w:val="002A0286"/>
    <w:rsid w:val="002A3748"/>
    <w:rsid w:val="002B3596"/>
    <w:rsid w:val="002B6D01"/>
    <w:rsid w:val="002C2DD8"/>
    <w:rsid w:val="002C59BB"/>
    <w:rsid w:val="002D294A"/>
    <w:rsid w:val="002D378B"/>
    <w:rsid w:val="002D4102"/>
    <w:rsid w:val="002D417C"/>
    <w:rsid w:val="002E7CB9"/>
    <w:rsid w:val="002F3FEE"/>
    <w:rsid w:val="00300ED0"/>
    <w:rsid w:val="0030403C"/>
    <w:rsid w:val="00304534"/>
    <w:rsid w:val="003150FA"/>
    <w:rsid w:val="0031535F"/>
    <w:rsid w:val="00321236"/>
    <w:rsid w:val="0032661D"/>
    <w:rsid w:val="00327A4C"/>
    <w:rsid w:val="00330FC4"/>
    <w:rsid w:val="003311CB"/>
    <w:rsid w:val="0033740F"/>
    <w:rsid w:val="003377A0"/>
    <w:rsid w:val="00343EDB"/>
    <w:rsid w:val="0035190F"/>
    <w:rsid w:val="00360766"/>
    <w:rsid w:val="003641BC"/>
    <w:rsid w:val="003641C0"/>
    <w:rsid w:val="00365C3C"/>
    <w:rsid w:val="0037078A"/>
    <w:rsid w:val="003723BF"/>
    <w:rsid w:val="00373D3D"/>
    <w:rsid w:val="003741A8"/>
    <w:rsid w:val="003849A0"/>
    <w:rsid w:val="0039106E"/>
    <w:rsid w:val="003930E3"/>
    <w:rsid w:val="00395B9F"/>
    <w:rsid w:val="00396ECE"/>
    <w:rsid w:val="003A3FDC"/>
    <w:rsid w:val="003A7FD0"/>
    <w:rsid w:val="003B5337"/>
    <w:rsid w:val="003D4B65"/>
    <w:rsid w:val="003E049E"/>
    <w:rsid w:val="003E3061"/>
    <w:rsid w:val="003E659B"/>
    <w:rsid w:val="003F094E"/>
    <w:rsid w:val="003F0F00"/>
    <w:rsid w:val="003F2E2D"/>
    <w:rsid w:val="003F3D31"/>
    <w:rsid w:val="003F434B"/>
    <w:rsid w:val="004054AD"/>
    <w:rsid w:val="004108C7"/>
    <w:rsid w:val="00412F67"/>
    <w:rsid w:val="00414905"/>
    <w:rsid w:val="0041714F"/>
    <w:rsid w:val="00417896"/>
    <w:rsid w:val="004301CB"/>
    <w:rsid w:val="00431115"/>
    <w:rsid w:val="00433A63"/>
    <w:rsid w:val="004356B7"/>
    <w:rsid w:val="00436FC7"/>
    <w:rsid w:val="0044389B"/>
    <w:rsid w:val="00444EE3"/>
    <w:rsid w:val="00445B2B"/>
    <w:rsid w:val="004502C1"/>
    <w:rsid w:val="004609DB"/>
    <w:rsid w:val="004636B3"/>
    <w:rsid w:val="00473D43"/>
    <w:rsid w:val="00474232"/>
    <w:rsid w:val="00475984"/>
    <w:rsid w:val="0049296B"/>
    <w:rsid w:val="004943E5"/>
    <w:rsid w:val="004A4145"/>
    <w:rsid w:val="004A42B3"/>
    <w:rsid w:val="004B06DE"/>
    <w:rsid w:val="004B3308"/>
    <w:rsid w:val="004B607B"/>
    <w:rsid w:val="004C3261"/>
    <w:rsid w:val="004C7127"/>
    <w:rsid w:val="004D66B5"/>
    <w:rsid w:val="004D7484"/>
    <w:rsid w:val="004E075D"/>
    <w:rsid w:val="004E1B74"/>
    <w:rsid w:val="004E4332"/>
    <w:rsid w:val="004E4AA3"/>
    <w:rsid w:val="004E5FD4"/>
    <w:rsid w:val="004F0728"/>
    <w:rsid w:val="004F6EF4"/>
    <w:rsid w:val="004F7E47"/>
    <w:rsid w:val="005043D0"/>
    <w:rsid w:val="00507679"/>
    <w:rsid w:val="005128C4"/>
    <w:rsid w:val="0051299C"/>
    <w:rsid w:val="00512A7A"/>
    <w:rsid w:val="0052086A"/>
    <w:rsid w:val="0052189D"/>
    <w:rsid w:val="0052362C"/>
    <w:rsid w:val="00526373"/>
    <w:rsid w:val="005305C4"/>
    <w:rsid w:val="00531854"/>
    <w:rsid w:val="0053253B"/>
    <w:rsid w:val="005325B0"/>
    <w:rsid w:val="005325FC"/>
    <w:rsid w:val="00533B52"/>
    <w:rsid w:val="005358BB"/>
    <w:rsid w:val="0053756B"/>
    <w:rsid w:val="00541553"/>
    <w:rsid w:val="00541FA5"/>
    <w:rsid w:val="005449C6"/>
    <w:rsid w:val="00552522"/>
    <w:rsid w:val="005529A6"/>
    <w:rsid w:val="00556970"/>
    <w:rsid w:val="00580A0A"/>
    <w:rsid w:val="00580CFD"/>
    <w:rsid w:val="005810AF"/>
    <w:rsid w:val="0058296C"/>
    <w:rsid w:val="00583743"/>
    <w:rsid w:val="00584148"/>
    <w:rsid w:val="00584E0E"/>
    <w:rsid w:val="0058722E"/>
    <w:rsid w:val="00590378"/>
    <w:rsid w:val="005A1D80"/>
    <w:rsid w:val="005A69C8"/>
    <w:rsid w:val="005B32A8"/>
    <w:rsid w:val="005D203A"/>
    <w:rsid w:val="005D2943"/>
    <w:rsid w:val="005E288A"/>
    <w:rsid w:val="005E51AB"/>
    <w:rsid w:val="005F156F"/>
    <w:rsid w:val="005F236B"/>
    <w:rsid w:val="005F2A6B"/>
    <w:rsid w:val="005F3386"/>
    <w:rsid w:val="005F3B24"/>
    <w:rsid w:val="005F631A"/>
    <w:rsid w:val="005F7FDA"/>
    <w:rsid w:val="00611C2E"/>
    <w:rsid w:val="006153B3"/>
    <w:rsid w:val="006157DE"/>
    <w:rsid w:val="00617CF1"/>
    <w:rsid w:val="00617D53"/>
    <w:rsid w:val="00621379"/>
    <w:rsid w:val="00627486"/>
    <w:rsid w:val="006275E8"/>
    <w:rsid w:val="00630365"/>
    <w:rsid w:val="00636024"/>
    <w:rsid w:val="00636E69"/>
    <w:rsid w:val="006440F8"/>
    <w:rsid w:val="0064529B"/>
    <w:rsid w:val="00646F5A"/>
    <w:rsid w:val="00650648"/>
    <w:rsid w:val="00650A7A"/>
    <w:rsid w:val="006547FD"/>
    <w:rsid w:val="00663591"/>
    <w:rsid w:val="00663CE9"/>
    <w:rsid w:val="00665B8A"/>
    <w:rsid w:val="006720A0"/>
    <w:rsid w:val="00674A6C"/>
    <w:rsid w:val="006826C7"/>
    <w:rsid w:val="00684900"/>
    <w:rsid w:val="00694901"/>
    <w:rsid w:val="006A4831"/>
    <w:rsid w:val="006A772A"/>
    <w:rsid w:val="006B1DDD"/>
    <w:rsid w:val="006B2669"/>
    <w:rsid w:val="006B3087"/>
    <w:rsid w:val="006B78CF"/>
    <w:rsid w:val="006C087A"/>
    <w:rsid w:val="006C1199"/>
    <w:rsid w:val="006D0DEB"/>
    <w:rsid w:val="006D5DA5"/>
    <w:rsid w:val="006E4887"/>
    <w:rsid w:val="006F3267"/>
    <w:rsid w:val="006F5FFB"/>
    <w:rsid w:val="00700E87"/>
    <w:rsid w:val="00710331"/>
    <w:rsid w:val="007128F8"/>
    <w:rsid w:val="00721D9A"/>
    <w:rsid w:val="00722091"/>
    <w:rsid w:val="00725F5D"/>
    <w:rsid w:val="00734929"/>
    <w:rsid w:val="00735A18"/>
    <w:rsid w:val="007412CD"/>
    <w:rsid w:val="00742F74"/>
    <w:rsid w:val="00745293"/>
    <w:rsid w:val="007452DE"/>
    <w:rsid w:val="0075151B"/>
    <w:rsid w:val="00753FBD"/>
    <w:rsid w:val="00754541"/>
    <w:rsid w:val="00760BA5"/>
    <w:rsid w:val="0076141E"/>
    <w:rsid w:val="00763EDB"/>
    <w:rsid w:val="007655E0"/>
    <w:rsid w:val="00770916"/>
    <w:rsid w:val="00772248"/>
    <w:rsid w:val="007731F9"/>
    <w:rsid w:val="00774B61"/>
    <w:rsid w:val="00777189"/>
    <w:rsid w:val="00787137"/>
    <w:rsid w:val="00790FA6"/>
    <w:rsid w:val="0079249D"/>
    <w:rsid w:val="007A1912"/>
    <w:rsid w:val="007A2DF2"/>
    <w:rsid w:val="007A3B61"/>
    <w:rsid w:val="007A66F2"/>
    <w:rsid w:val="007B0E4D"/>
    <w:rsid w:val="007B75AD"/>
    <w:rsid w:val="007C11C5"/>
    <w:rsid w:val="007D3550"/>
    <w:rsid w:val="007E6588"/>
    <w:rsid w:val="007F303C"/>
    <w:rsid w:val="007F4905"/>
    <w:rsid w:val="007F4F3F"/>
    <w:rsid w:val="007F5C90"/>
    <w:rsid w:val="00802422"/>
    <w:rsid w:val="00806193"/>
    <w:rsid w:val="0081098C"/>
    <w:rsid w:val="008136F1"/>
    <w:rsid w:val="00813888"/>
    <w:rsid w:val="00820EB6"/>
    <w:rsid w:val="008223B7"/>
    <w:rsid w:val="008226A6"/>
    <w:rsid w:val="00833F87"/>
    <w:rsid w:val="008425EA"/>
    <w:rsid w:val="008463D4"/>
    <w:rsid w:val="0084656E"/>
    <w:rsid w:val="008465B0"/>
    <w:rsid w:val="00846F19"/>
    <w:rsid w:val="0085235D"/>
    <w:rsid w:val="00852602"/>
    <w:rsid w:val="00853BB9"/>
    <w:rsid w:val="00855ACF"/>
    <w:rsid w:val="00860016"/>
    <w:rsid w:val="0086392B"/>
    <w:rsid w:val="00863D0A"/>
    <w:rsid w:val="00872325"/>
    <w:rsid w:val="00877FDB"/>
    <w:rsid w:val="008902C7"/>
    <w:rsid w:val="008909EA"/>
    <w:rsid w:val="00894362"/>
    <w:rsid w:val="00894C34"/>
    <w:rsid w:val="008A068A"/>
    <w:rsid w:val="008A0AF4"/>
    <w:rsid w:val="008A2CC6"/>
    <w:rsid w:val="008A7ACC"/>
    <w:rsid w:val="008B29E3"/>
    <w:rsid w:val="008B66BA"/>
    <w:rsid w:val="008B7B81"/>
    <w:rsid w:val="008C3B62"/>
    <w:rsid w:val="008D4D74"/>
    <w:rsid w:val="008D4F2F"/>
    <w:rsid w:val="008F052A"/>
    <w:rsid w:val="008F35DB"/>
    <w:rsid w:val="008F3977"/>
    <w:rsid w:val="009025D7"/>
    <w:rsid w:val="00914EE5"/>
    <w:rsid w:val="0091738C"/>
    <w:rsid w:val="00937822"/>
    <w:rsid w:val="00937CCF"/>
    <w:rsid w:val="00942599"/>
    <w:rsid w:val="00942CE5"/>
    <w:rsid w:val="00943E82"/>
    <w:rsid w:val="009519D2"/>
    <w:rsid w:val="00952FC0"/>
    <w:rsid w:val="00956C20"/>
    <w:rsid w:val="00956F80"/>
    <w:rsid w:val="00960E00"/>
    <w:rsid w:val="009611EC"/>
    <w:rsid w:val="00961692"/>
    <w:rsid w:val="00961ACE"/>
    <w:rsid w:val="00962F5A"/>
    <w:rsid w:val="009635D1"/>
    <w:rsid w:val="00965DDD"/>
    <w:rsid w:val="00965F3E"/>
    <w:rsid w:val="009714EA"/>
    <w:rsid w:val="00975D50"/>
    <w:rsid w:val="00976710"/>
    <w:rsid w:val="00977E2F"/>
    <w:rsid w:val="00980062"/>
    <w:rsid w:val="00987820"/>
    <w:rsid w:val="0099350E"/>
    <w:rsid w:val="00996B36"/>
    <w:rsid w:val="009978F0"/>
    <w:rsid w:val="00997BCF"/>
    <w:rsid w:val="009A113C"/>
    <w:rsid w:val="009A5CD5"/>
    <w:rsid w:val="009A5EED"/>
    <w:rsid w:val="009A79D8"/>
    <w:rsid w:val="009B30D9"/>
    <w:rsid w:val="009B34BD"/>
    <w:rsid w:val="009B3524"/>
    <w:rsid w:val="009B534B"/>
    <w:rsid w:val="009B6B31"/>
    <w:rsid w:val="009C0B7C"/>
    <w:rsid w:val="009C3446"/>
    <w:rsid w:val="009C3556"/>
    <w:rsid w:val="009C4F03"/>
    <w:rsid w:val="009C52EE"/>
    <w:rsid w:val="009C77E3"/>
    <w:rsid w:val="009D0501"/>
    <w:rsid w:val="009D47D9"/>
    <w:rsid w:val="009D63D2"/>
    <w:rsid w:val="009D7553"/>
    <w:rsid w:val="009E3F9F"/>
    <w:rsid w:val="009E6B99"/>
    <w:rsid w:val="009E732F"/>
    <w:rsid w:val="009F747E"/>
    <w:rsid w:val="00A0041D"/>
    <w:rsid w:val="00A02DB5"/>
    <w:rsid w:val="00A15563"/>
    <w:rsid w:val="00A15EDE"/>
    <w:rsid w:val="00A25C60"/>
    <w:rsid w:val="00A26CC6"/>
    <w:rsid w:val="00A3683A"/>
    <w:rsid w:val="00A430DC"/>
    <w:rsid w:val="00A5293A"/>
    <w:rsid w:val="00A539F5"/>
    <w:rsid w:val="00A60C3E"/>
    <w:rsid w:val="00A616CC"/>
    <w:rsid w:val="00A61E99"/>
    <w:rsid w:val="00A67F41"/>
    <w:rsid w:val="00A7077D"/>
    <w:rsid w:val="00A73B9C"/>
    <w:rsid w:val="00A745C0"/>
    <w:rsid w:val="00A749A9"/>
    <w:rsid w:val="00A82079"/>
    <w:rsid w:val="00A82A75"/>
    <w:rsid w:val="00A8507E"/>
    <w:rsid w:val="00A90808"/>
    <w:rsid w:val="00A91066"/>
    <w:rsid w:val="00A912AC"/>
    <w:rsid w:val="00AA2244"/>
    <w:rsid w:val="00AA4F80"/>
    <w:rsid w:val="00AA7B84"/>
    <w:rsid w:val="00AB0DBB"/>
    <w:rsid w:val="00AB0E0D"/>
    <w:rsid w:val="00AB388B"/>
    <w:rsid w:val="00AB5455"/>
    <w:rsid w:val="00AC69A4"/>
    <w:rsid w:val="00AE4930"/>
    <w:rsid w:val="00AE79DA"/>
    <w:rsid w:val="00AF3A80"/>
    <w:rsid w:val="00AF40D8"/>
    <w:rsid w:val="00AF50B3"/>
    <w:rsid w:val="00B008EF"/>
    <w:rsid w:val="00B124B6"/>
    <w:rsid w:val="00B12810"/>
    <w:rsid w:val="00B14CA7"/>
    <w:rsid w:val="00B15104"/>
    <w:rsid w:val="00B17B61"/>
    <w:rsid w:val="00B22183"/>
    <w:rsid w:val="00B222AB"/>
    <w:rsid w:val="00B27823"/>
    <w:rsid w:val="00B432EB"/>
    <w:rsid w:val="00B46193"/>
    <w:rsid w:val="00B47CA0"/>
    <w:rsid w:val="00B566AD"/>
    <w:rsid w:val="00B57C06"/>
    <w:rsid w:val="00B660DA"/>
    <w:rsid w:val="00B67B57"/>
    <w:rsid w:val="00B714F7"/>
    <w:rsid w:val="00B73256"/>
    <w:rsid w:val="00B74811"/>
    <w:rsid w:val="00B74B51"/>
    <w:rsid w:val="00B80014"/>
    <w:rsid w:val="00B83CFF"/>
    <w:rsid w:val="00B87303"/>
    <w:rsid w:val="00B876D2"/>
    <w:rsid w:val="00B92A12"/>
    <w:rsid w:val="00B92F31"/>
    <w:rsid w:val="00B93DA5"/>
    <w:rsid w:val="00B9516F"/>
    <w:rsid w:val="00BA2838"/>
    <w:rsid w:val="00BA2F6C"/>
    <w:rsid w:val="00BA584A"/>
    <w:rsid w:val="00BB0BD8"/>
    <w:rsid w:val="00BB2B12"/>
    <w:rsid w:val="00BB6EF3"/>
    <w:rsid w:val="00BC7487"/>
    <w:rsid w:val="00BE2C33"/>
    <w:rsid w:val="00BE2F83"/>
    <w:rsid w:val="00BE640B"/>
    <w:rsid w:val="00BE6593"/>
    <w:rsid w:val="00BF0581"/>
    <w:rsid w:val="00BF0CF7"/>
    <w:rsid w:val="00BF4B30"/>
    <w:rsid w:val="00BF6FC5"/>
    <w:rsid w:val="00C00FA8"/>
    <w:rsid w:val="00C06CCC"/>
    <w:rsid w:val="00C07934"/>
    <w:rsid w:val="00C154B4"/>
    <w:rsid w:val="00C209CA"/>
    <w:rsid w:val="00C22F51"/>
    <w:rsid w:val="00C2585C"/>
    <w:rsid w:val="00C26306"/>
    <w:rsid w:val="00C277D5"/>
    <w:rsid w:val="00C27F2F"/>
    <w:rsid w:val="00C30166"/>
    <w:rsid w:val="00C31532"/>
    <w:rsid w:val="00C372E1"/>
    <w:rsid w:val="00C455B3"/>
    <w:rsid w:val="00C538DF"/>
    <w:rsid w:val="00C5502E"/>
    <w:rsid w:val="00C55A3E"/>
    <w:rsid w:val="00C55E95"/>
    <w:rsid w:val="00C629BB"/>
    <w:rsid w:val="00C64DC9"/>
    <w:rsid w:val="00C656EA"/>
    <w:rsid w:val="00C73A9C"/>
    <w:rsid w:val="00C80B7B"/>
    <w:rsid w:val="00C92200"/>
    <w:rsid w:val="00C95B64"/>
    <w:rsid w:val="00CA0235"/>
    <w:rsid w:val="00CA516E"/>
    <w:rsid w:val="00CA78BC"/>
    <w:rsid w:val="00CB11E6"/>
    <w:rsid w:val="00CB367B"/>
    <w:rsid w:val="00CB5255"/>
    <w:rsid w:val="00CC1DBF"/>
    <w:rsid w:val="00CD22F6"/>
    <w:rsid w:val="00CD32AD"/>
    <w:rsid w:val="00CD5337"/>
    <w:rsid w:val="00CD68FC"/>
    <w:rsid w:val="00CE0C58"/>
    <w:rsid w:val="00CE5762"/>
    <w:rsid w:val="00CE6154"/>
    <w:rsid w:val="00CE67D2"/>
    <w:rsid w:val="00CF1AAF"/>
    <w:rsid w:val="00CF4782"/>
    <w:rsid w:val="00CF660A"/>
    <w:rsid w:val="00D23426"/>
    <w:rsid w:val="00D35F62"/>
    <w:rsid w:val="00D374A0"/>
    <w:rsid w:val="00D37C95"/>
    <w:rsid w:val="00D5025B"/>
    <w:rsid w:val="00D52E74"/>
    <w:rsid w:val="00D53C5B"/>
    <w:rsid w:val="00D55AC4"/>
    <w:rsid w:val="00D63F9B"/>
    <w:rsid w:val="00D7012B"/>
    <w:rsid w:val="00D71294"/>
    <w:rsid w:val="00D71D1D"/>
    <w:rsid w:val="00D71D79"/>
    <w:rsid w:val="00D76CCF"/>
    <w:rsid w:val="00D77BEB"/>
    <w:rsid w:val="00D86CA2"/>
    <w:rsid w:val="00D96331"/>
    <w:rsid w:val="00DA222F"/>
    <w:rsid w:val="00DB1942"/>
    <w:rsid w:val="00DB214E"/>
    <w:rsid w:val="00DB299E"/>
    <w:rsid w:val="00DC4B7D"/>
    <w:rsid w:val="00DC5372"/>
    <w:rsid w:val="00DC5973"/>
    <w:rsid w:val="00DD1D60"/>
    <w:rsid w:val="00DE19F3"/>
    <w:rsid w:val="00DF06FC"/>
    <w:rsid w:val="00DF0AF7"/>
    <w:rsid w:val="00DF3C3D"/>
    <w:rsid w:val="00E06017"/>
    <w:rsid w:val="00E165B8"/>
    <w:rsid w:val="00E16858"/>
    <w:rsid w:val="00E16CCD"/>
    <w:rsid w:val="00E170E4"/>
    <w:rsid w:val="00E3061F"/>
    <w:rsid w:val="00E3443E"/>
    <w:rsid w:val="00E34AA0"/>
    <w:rsid w:val="00E45824"/>
    <w:rsid w:val="00E45B97"/>
    <w:rsid w:val="00E47B65"/>
    <w:rsid w:val="00E55DB4"/>
    <w:rsid w:val="00E62057"/>
    <w:rsid w:val="00E72E48"/>
    <w:rsid w:val="00E86DD4"/>
    <w:rsid w:val="00E960BD"/>
    <w:rsid w:val="00EA0402"/>
    <w:rsid w:val="00EA24DA"/>
    <w:rsid w:val="00EA2EE9"/>
    <w:rsid w:val="00EB0A21"/>
    <w:rsid w:val="00EC0B87"/>
    <w:rsid w:val="00EC3A1F"/>
    <w:rsid w:val="00EC5E5B"/>
    <w:rsid w:val="00EC762F"/>
    <w:rsid w:val="00ED1DB7"/>
    <w:rsid w:val="00ED47FA"/>
    <w:rsid w:val="00ED7734"/>
    <w:rsid w:val="00EE1003"/>
    <w:rsid w:val="00EE15CB"/>
    <w:rsid w:val="00EE6CD8"/>
    <w:rsid w:val="00EE7CC6"/>
    <w:rsid w:val="00F02787"/>
    <w:rsid w:val="00F0760D"/>
    <w:rsid w:val="00F12B18"/>
    <w:rsid w:val="00F139C7"/>
    <w:rsid w:val="00F2045D"/>
    <w:rsid w:val="00F2105D"/>
    <w:rsid w:val="00F227B1"/>
    <w:rsid w:val="00F23C98"/>
    <w:rsid w:val="00F26575"/>
    <w:rsid w:val="00F26A91"/>
    <w:rsid w:val="00F300FD"/>
    <w:rsid w:val="00F363A4"/>
    <w:rsid w:val="00F3662E"/>
    <w:rsid w:val="00F3730A"/>
    <w:rsid w:val="00F46CEF"/>
    <w:rsid w:val="00F5371A"/>
    <w:rsid w:val="00F545CE"/>
    <w:rsid w:val="00F5568F"/>
    <w:rsid w:val="00F60F1D"/>
    <w:rsid w:val="00F63270"/>
    <w:rsid w:val="00F63801"/>
    <w:rsid w:val="00F63ED7"/>
    <w:rsid w:val="00F6406D"/>
    <w:rsid w:val="00F65A13"/>
    <w:rsid w:val="00F678D6"/>
    <w:rsid w:val="00F7035B"/>
    <w:rsid w:val="00F71AB8"/>
    <w:rsid w:val="00F731EE"/>
    <w:rsid w:val="00F74922"/>
    <w:rsid w:val="00F75753"/>
    <w:rsid w:val="00F76858"/>
    <w:rsid w:val="00F812AA"/>
    <w:rsid w:val="00F81A47"/>
    <w:rsid w:val="00F85948"/>
    <w:rsid w:val="00F8657B"/>
    <w:rsid w:val="00FA1087"/>
    <w:rsid w:val="00FA1EEC"/>
    <w:rsid w:val="00FA3424"/>
    <w:rsid w:val="00FB4E1D"/>
    <w:rsid w:val="00FB53CB"/>
    <w:rsid w:val="00FB66DB"/>
    <w:rsid w:val="00FC10EF"/>
    <w:rsid w:val="00FC6B46"/>
    <w:rsid w:val="00FD0222"/>
    <w:rsid w:val="00FD02A0"/>
    <w:rsid w:val="00FD22C1"/>
    <w:rsid w:val="00FE615E"/>
    <w:rsid w:val="00FF03AF"/>
    <w:rsid w:val="00FF3B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08904E68"/>
  <w14:defaultImageDpi w14:val="300"/>
  <w15:docId w15:val="{CCC66386-77E7-4F47-8E65-85D8EA7D6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6"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0D8"/>
    <w:pPr>
      <w:spacing w:before="120"/>
    </w:pPr>
    <w:rPr>
      <w:rFonts w:ascii="Arial" w:hAnsi="Arial" w:cs="Arial"/>
      <w:sz w:val="22"/>
      <w:szCs w:val="20"/>
    </w:rPr>
  </w:style>
  <w:style w:type="paragraph" w:styleId="Heading1">
    <w:name w:val="heading 1"/>
    <w:basedOn w:val="Normal"/>
    <w:next w:val="Normal"/>
    <w:link w:val="Heading1Char"/>
    <w:uiPriority w:val="9"/>
    <w:qFormat/>
    <w:rsid w:val="00DC5973"/>
    <w:pPr>
      <w:keepNext/>
      <w:keepLines/>
      <w:suppressAutoHyphens/>
      <w:spacing w:after="1200"/>
      <w:outlineLvl w:val="0"/>
    </w:pPr>
    <w:rPr>
      <w:b/>
      <w:color w:val="D84920"/>
      <w:sz w:val="50"/>
      <w:szCs w:val="50"/>
    </w:rPr>
  </w:style>
  <w:style w:type="paragraph" w:styleId="Heading2">
    <w:name w:val="heading 2"/>
    <w:basedOn w:val="Normal"/>
    <w:next w:val="Normal"/>
    <w:link w:val="Heading2Char"/>
    <w:uiPriority w:val="9"/>
    <w:unhideWhenUsed/>
    <w:qFormat/>
    <w:rsid w:val="0033740F"/>
    <w:pPr>
      <w:keepNext/>
      <w:keepLines/>
      <w:spacing w:before="240" w:line="240" w:lineRule="auto"/>
      <w:outlineLvl w:val="1"/>
    </w:pPr>
    <w:rPr>
      <w:rFonts w:eastAsiaTheme="majorEastAsia" w:cstheme="majorBidi"/>
      <w:b/>
      <w:bCs/>
      <w:color w:val="E36C0A" w:themeColor="accent6" w:themeShade="BF"/>
      <w:sz w:val="32"/>
      <w:szCs w:val="26"/>
    </w:rPr>
  </w:style>
  <w:style w:type="paragraph" w:styleId="Heading3">
    <w:name w:val="heading 3"/>
    <w:basedOn w:val="Normal"/>
    <w:next w:val="Normal"/>
    <w:link w:val="Heading3Char"/>
    <w:autoRedefine/>
    <w:uiPriority w:val="9"/>
    <w:unhideWhenUsed/>
    <w:qFormat/>
    <w:rsid w:val="001C37D4"/>
    <w:pPr>
      <w:keepNext/>
      <w:keepLines/>
      <w:spacing w:line="240" w:lineRule="auto"/>
      <w:outlineLvl w:val="2"/>
    </w:pPr>
    <w:rPr>
      <w:rFonts w:eastAsiaTheme="majorEastAsia" w:cstheme="majorBidi"/>
      <w:b/>
      <w:bCs/>
      <w:color w:val="E36C0A" w:themeColor="accent6" w:themeShade="BF"/>
      <w:sz w:val="24"/>
      <w:szCs w:val="24"/>
    </w:rPr>
  </w:style>
  <w:style w:type="paragraph" w:styleId="Heading4">
    <w:name w:val="heading 4"/>
    <w:basedOn w:val="Heading3"/>
    <w:next w:val="Normal"/>
    <w:link w:val="Heading4Char"/>
    <w:uiPriority w:val="9"/>
    <w:unhideWhenUsed/>
    <w:qFormat/>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qFormat/>
    <w:rsid w:val="00DC5973"/>
    <w:pPr>
      <w:suppressAutoHyphens/>
      <w:spacing w:after="60"/>
    </w:pPr>
    <w:rPr>
      <w:b/>
      <w:color w:val="000000" w:themeColor="text1"/>
    </w:rPr>
  </w:style>
  <w:style w:type="paragraph" w:customStyle="1" w:styleId="VCBreakoutcopy">
    <w:name w:val="VC_Breakout copy"/>
    <w:basedOn w:val="Normal"/>
    <w:qFormat/>
    <w:rsid w:val="00DC5973"/>
    <w:pPr>
      <w:suppressAutoHyphens/>
    </w:pPr>
    <w:rPr>
      <w:color w:val="000000" w:themeColor="text1"/>
    </w:rPr>
  </w:style>
  <w:style w:type="character" w:customStyle="1" w:styleId="Heading1Char">
    <w:name w:val="Heading 1 Char"/>
    <w:basedOn w:val="DefaultParagraphFont"/>
    <w:link w:val="Heading1"/>
    <w:uiPriority w:val="9"/>
    <w:rsid w:val="006720A0"/>
    <w:rPr>
      <w:rFonts w:ascii="Arial" w:hAnsi="Arial" w:cs="Arial"/>
      <w:b/>
      <w:color w:val="D84920"/>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33740F"/>
    <w:rPr>
      <w:rFonts w:ascii="Arial" w:eastAsiaTheme="majorEastAsia" w:hAnsi="Arial" w:cstheme="majorBidi"/>
      <w:b/>
      <w:bCs/>
      <w:color w:val="E36C0A" w:themeColor="accent6" w:themeShade="BF"/>
      <w:sz w:val="32"/>
      <w:szCs w:val="26"/>
    </w:rPr>
  </w:style>
  <w:style w:type="character" w:customStyle="1" w:styleId="Heading3Char">
    <w:name w:val="Heading 3 Char"/>
    <w:basedOn w:val="DefaultParagraphFont"/>
    <w:link w:val="Heading3"/>
    <w:uiPriority w:val="9"/>
    <w:rsid w:val="001C37D4"/>
    <w:rPr>
      <w:rFonts w:ascii="Arial" w:eastAsiaTheme="majorEastAsia" w:hAnsi="Arial" w:cstheme="majorBidi"/>
      <w:b/>
      <w:bCs/>
      <w:color w:val="E36C0A" w:themeColor="accent6" w:themeShade="BF"/>
    </w:rPr>
  </w:style>
  <w:style w:type="paragraph" w:styleId="TOC1">
    <w:name w:val="toc 1"/>
    <w:basedOn w:val="Normal"/>
    <w:next w:val="Normal"/>
    <w:autoRedefine/>
    <w:uiPriority w:val="39"/>
    <w:unhideWhenUsed/>
    <w:rsid w:val="001A4B30"/>
    <w:pPr>
      <w:spacing w:after="100"/>
    </w:pPr>
    <w:rPr>
      <w:b/>
    </w:r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2D294A"/>
    <w:pPr>
      <w:spacing w:after="100"/>
      <w:ind w:left="480"/>
    </w:pPr>
  </w:style>
  <w:style w:type="character" w:styleId="Hyperlink">
    <w:name w:val="Hyperlink"/>
    <w:basedOn w:val="DefaultParagraphFont"/>
    <w:uiPriority w:val="99"/>
    <w:unhideWhenUsed/>
    <w:qFormat/>
    <w:rsid w:val="006720A0"/>
    <w:rPr>
      <w:rFonts w:ascii="Arial" w:hAnsi="Arial"/>
      <w:color w:val="E36C0A" w:themeColor="accent6" w:themeShade="BF"/>
      <w:sz w:val="22"/>
      <w:u w:val="single"/>
    </w:rPr>
  </w:style>
  <w:style w:type="paragraph" w:customStyle="1" w:styleId="Titlecover">
    <w:name w:val="Title (cover)"/>
    <w:basedOn w:val="Normal"/>
    <w:qFormat/>
    <w:rsid w:val="00FD02A0"/>
    <w:pPr>
      <w:spacing w:before="5700" w:line="240" w:lineRule="auto"/>
      <w:ind w:left="1247"/>
    </w:pPr>
    <w:rPr>
      <w:b/>
      <w:noProof/>
      <w:color w:val="FFFFFF" w:themeColor="background1"/>
      <w:sz w:val="80"/>
      <w:szCs w:val="80"/>
      <w:lang w:val="en-AU" w:eastAsia="en-AU"/>
    </w:rPr>
  </w:style>
  <w:style w:type="paragraph" w:customStyle="1" w:styleId="Subtitlecover">
    <w:name w:val="Subtitle (cover)"/>
    <w:basedOn w:val="Titlecover"/>
    <w:qFormat/>
    <w:rsid w:val="00BE2F83"/>
    <w:pPr>
      <w:spacing w:before="120"/>
    </w:pPr>
    <w:rPr>
      <w:sz w:val="50"/>
      <w:szCs w:val="50"/>
    </w:rPr>
  </w:style>
  <w:style w:type="paragraph" w:customStyle="1" w:styleId="Datecover">
    <w:name w:val="Date (cover)"/>
    <w:basedOn w:val="Normal"/>
    <w:qFormat/>
    <w:rsid w:val="001607B4"/>
    <w:pPr>
      <w:ind w:left="1276"/>
    </w:pPr>
    <w:rPr>
      <w:sz w:val="32"/>
      <w:szCs w:val="32"/>
    </w:rPr>
  </w:style>
  <w:style w:type="paragraph" w:customStyle="1" w:styleId="Abouttext">
    <w:name w:val="About text"/>
    <w:basedOn w:val="Normal"/>
    <w:qFormat/>
    <w:rsid w:val="009B534B"/>
    <w:pPr>
      <w:spacing w:after="454"/>
      <w:ind w:left="5893" w:right="1268"/>
    </w:pPr>
    <w:rPr>
      <w:noProof/>
      <w:sz w:val="20"/>
      <w:lang w:val="en-AU" w:eastAsia="en-AU"/>
    </w:rPr>
  </w:style>
  <w:style w:type="paragraph" w:customStyle="1" w:styleId="Abouthead">
    <w:name w:val="About head"/>
    <w:basedOn w:val="BasicParagraph"/>
    <w:qFormat/>
    <w:rsid w:val="009B534B"/>
    <w:pPr>
      <w:suppressAutoHyphens/>
      <w:spacing w:before="5880" w:after="113"/>
      <w:ind w:left="5891" w:right="1270"/>
    </w:pPr>
    <w:rPr>
      <w:rFonts w:ascii="Arial" w:hAnsi="Arial" w:cs="Arial"/>
      <w:b/>
      <w:bCs/>
      <w:color w:val="D84920"/>
      <w:sz w:val="28"/>
      <w:szCs w:val="28"/>
    </w:rPr>
  </w:style>
  <w:style w:type="paragraph" w:customStyle="1" w:styleId="Aboutdetails">
    <w:name w:val="About details"/>
    <w:basedOn w:val="Abouttext"/>
    <w:qForma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6"/>
    <w:qFormat/>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Boxtext"/>
    <w:qFormat/>
    <w:rsid w:val="004943E5"/>
    <w:pPr>
      <w:keepLines/>
      <w:numPr>
        <w:numId w:val="4"/>
      </w:numPr>
      <w:pBdr>
        <w:top w:val="single" w:sz="18" w:space="1" w:color="E9E9C7"/>
        <w:left w:val="single" w:sz="48" w:space="11" w:color="E9E9C7"/>
        <w:bottom w:val="single" w:sz="18" w:space="1" w:color="E9E9C7"/>
        <w:right w:val="single" w:sz="48" w:space="11" w:color="E9E9C7"/>
        <w:between w:val="single" w:sz="18" w:space="1" w:color="E9E9C7"/>
      </w:pBdr>
      <w:spacing w:line="240" w:lineRule="auto"/>
      <w:ind w:right="515"/>
    </w:pPr>
  </w:style>
  <w:style w:type="paragraph" w:customStyle="1" w:styleId="Boxbottom">
    <w:name w:val="Box bottom"/>
    <w:basedOn w:val="Boxlist"/>
    <w:qFormat/>
    <w:rsid w:val="00580A0A"/>
    <w:pPr>
      <w:numPr>
        <w:numId w:val="0"/>
      </w:numPr>
      <w:ind w:left="418"/>
    </w:pPr>
    <w:rPr>
      <w:sz w:val="2"/>
    </w:rPr>
  </w:style>
  <w:style w:type="paragraph" w:customStyle="1" w:styleId="Boxtext">
    <w:name w:val="Box text"/>
    <w:basedOn w:val="Normal"/>
    <w:qFormat/>
    <w:rsid w:val="003A7FD0"/>
    <w:pPr>
      <w:pBdr>
        <w:top w:val="single" w:sz="48" w:space="1" w:color="E9E9C7"/>
        <w:left w:val="single" w:sz="48" w:space="4" w:color="E9E9C7"/>
        <w:bottom w:val="single" w:sz="48" w:space="1" w:color="E9E9C7"/>
        <w:right w:val="single" w:sz="48" w:space="4" w:color="E9E9C7"/>
        <w:between w:val="single" w:sz="48" w:space="1" w:color="E9E9C7"/>
      </w:pBdr>
      <w:shd w:val="clear" w:color="auto" w:fill="E9E9C7"/>
      <w:spacing w:before="0" w:after="0" w:line="276" w:lineRule="auto"/>
      <w:ind w:left="284" w:right="380"/>
    </w:pPr>
    <w:rPr>
      <w:rFonts w:eastAsiaTheme="minorHAnsi"/>
      <w:szCs w:val="22"/>
      <w:lang w:val="en-AU" w:eastAsia="en-AU"/>
    </w:rPr>
  </w:style>
  <w:style w:type="paragraph" w:customStyle="1" w:styleId="Boxprelisttext">
    <w:name w:val="Box prelist text"/>
    <w:basedOn w:val="Boxtext"/>
    <w:next w:val="Boxlist"/>
    <w:qFormat/>
    <w:rsid w:val="004943E5"/>
    <w:pPr>
      <w:pBdr>
        <w:top w:val="single" w:sz="24" w:space="1" w:color="E9E9C7"/>
        <w:bottom w:val="single" w:sz="24" w:space="1" w:color="E9E9C7"/>
      </w:pBdr>
    </w:pPr>
  </w:style>
  <w:style w:type="paragraph" w:customStyle="1" w:styleId="Boxtop">
    <w:name w:val="Box top"/>
    <w:basedOn w:val="Boxprelisttext"/>
    <w:qForma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qFormat/>
    <w:rsid w:val="006720A0"/>
    <w:pPr>
      <w:numPr>
        <w:numId w:val="5"/>
      </w:numPr>
      <w:pBdr>
        <w:top w:val="single" w:sz="48" w:space="1" w:color="E9E9C7"/>
        <w:left w:val="single" w:sz="48" w:space="4" w:color="E9E9C7"/>
        <w:bottom w:val="single" w:sz="48" w:space="1" w:color="E9E9C7"/>
        <w:right w:val="single" w:sz="48" w:space="4" w:color="E9E9C7"/>
      </w:pBdr>
      <w:shd w:val="clear" w:color="auto" w:fill="E9E9C7"/>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next w:val="Boxtext"/>
    <w:qFormat/>
    <w:rsid w:val="003A7FD0"/>
    <w:rPr>
      <w:b/>
    </w:rPr>
  </w:style>
  <w:style w:type="paragraph" w:styleId="NormalWeb">
    <w:name w:val="Normal (Web)"/>
    <w:basedOn w:val="Normal"/>
    <w:uiPriority w:val="99"/>
    <w:unhideWhenUsed/>
    <w:rsid w:val="00663CE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apple-converted-space">
    <w:name w:val="apple-converted-space"/>
    <w:basedOn w:val="DefaultParagraphFont"/>
    <w:rsid w:val="00590378"/>
  </w:style>
  <w:style w:type="character" w:styleId="FootnoteReference">
    <w:name w:val="footnote reference"/>
    <w:aliases w:val="Footnotes refss,Footnote number,Footnote"/>
    <w:basedOn w:val="DefaultParagraphFont"/>
    <w:uiPriority w:val="99"/>
    <w:unhideWhenUsed/>
    <w:rsid w:val="00590378"/>
    <w:rPr>
      <w:vertAlign w:val="superscript"/>
    </w:rPr>
  </w:style>
  <w:style w:type="character" w:styleId="CommentReference">
    <w:name w:val="annotation reference"/>
    <w:basedOn w:val="DefaultParagraphFont"/>
    <w:uiPriority w:val="99"/>
    <w:semiHidden/>
    <w:unhideWhenUsed/>
    <w:rsid w:val="00EE1003"/>
    <w:rPr>
      <w:sz w:val="16"/>
      <w:szCs w:val="16"/>
    </w:rPr>
  </w:style>
  <w:style w:type="paragraph" w:styleId="CommentText">
    <w:name w:val="annotation text"/>
    <w:basedOn w:val="Normal"/>
    <w:link w:val="CommentTextChar"/>
    <w:uiPriority w:val="99"/>
    <w:semiHidden/>
    <w:unhideWhenUsed/>
    <w:rsid w:val="00EE1003"/>
    <w:pPr>
      <w:spacing w:line="240" w:lineRule="auto"/>
    </w:pPr>
    <w:rPr>
      <w:sz w:val="20"/>
    </w:rPr>
  </w:style>
  <w:style w:type="character" w:customStyle="1" w:styleId="CommentTextChar">
    <w:name w:val="Comment Text Char"/>
    <w:basedOn w:val="DefaultParagraphFont"/>
    <w:link w:val="CommentText"/>
    <w:uiPriority w:val="99"/>
    <w:semiHidden/>
    <w:rsid w:val="00EE100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E1003"/>
    <w:rPr>
      <w:b/>
      <w:bCs/>
    </w:rPr>
  </w:style>
  <w:style w:type="character" w:customStyle="1" w:styleId="CommentSubjectChar">
    <w:name w:val="Comment Subject Char"/>
    <w:basedOn w:val="CommentTextChar"/>
    <w:link w:val="CommentSubject"/>
    <w:uiPriority w:val="99"/>
    <w:semiHidden/>
    <w:rsid w:val="00EE1003"/>
    <w:rPr>
      <w:rFonts w:ascii="Arial" w:hAnsi="Arial" w:cs="Arial"/>
      <w:b/>
      <w:bCs/>
      <w:sz w:val="20"/>
      <w:szCs w:val="20"/>
    </w:rPr>
  </w:style>
  <w:style w:type="character" w:styleId="IntenseEmphasis">
    <w:name w:val="Intense Emphasis"/>
    <w:basedOn w:val="DefaultParagraphFont"/>
    <w:uiPriority w:val="21"/>
    <w:qFormat/>
    <w:rsid w:val="00EE1003"/>
    <w:rPr>
      <w:b/>
      <w:bCs/>
      <w:i/>
      <w:iCs/>
      <w:color w:val="4F81BD" w:themeColor="accent1"/>
    </w:rPr>
  </w:style>
  <w:style w:type="paragraph" w:customStyle="1" w:styleId="Box3List">
    <w:name w:val="Box 3 List"/>
    <w:basedOn w:val="Normal"/>
    <w:link w:val="Box3ListChar"/>
    <w:qFormat/>
    <w:rsid w:val="00EE1003"/>
    <w:pPr>
      <w:numPr>
        <w:numId w:val="8"/>
      </w:numPr>
      <w:pBdr>
        <w:top w:val="single" w:sz="18" w:space="1" w:color="FDDBA5"/>
        <w:left w:val="single" w:sz="18" w:space="11" w:color="FDDBA5"/>
        <w:bottom w:val="single" w:sz="18" w:space="1" w:color="FDDBA5"/>
        <w:right w:val="single" w:sz="18" w:space="11" w:color="FDDBA5"/>
      </w:pBdr>
      <w:shd w:val="clear" w:color="auto" w:fill="FDDBA5"/>
      <w:spacing w:before="0" w:after="0"/>
      <w:ind w:right="380"/>
    </w:pPr>
    <w:rPr>
      <w:rFonts w:eastAsiaTheme="minorHAnsi"/>
      <w:szCs w:val="22"/>
      <w:lang w:val="en-AU" w:eastAsia="en-AU"/>
    </w:rPr>
  </w:style>
  <w:style w:type="character" w:customStyle="1" w:styleId="Box3ListChar">
    <w:name w:val="Box 3 List Char"/>
    <w:basedOn w:val="DefaultParagraphFont"/>
    <w:link w:val="Box3List"/>
    <w:rsid w:val="00EE1003"/>
    <w:rPr>
      <w:rFonts w:ascii="Arial" w:eastAsiaTheme="minorHAnsi" w:hAnsi="Arial" w:cs="Arial"/>
      <w:sz w:val="22"/>
      <w:szCs w:val="22"/>
      <w:shd w:val="clear" w:color="auto" w:fill="FDDBA5"/>
      <w:lang w:val="en-AU" w:eastAsia="en-AU"/>
    </w:rPr>
  </w:style>
  <w:style w:type="character" w:styleId="Emphasis">
    <w:name w:val="Emphasis"/>
    <w:basedOn w:val="DefaultParagraphFont"/>
    <w:uiPriority w:val="20"/>
    <w:qFormat/>
    <w:rsid w:val="00961692"/>
    <w:rPr>
      <w:i/>
      <w:iCs/>
    </w:rPr>
  </w:style>
  <w:style w:type="paragraph" w:customStyle="1" w:styleId="Default">
    <w:name w:val="Default"/>
    <w:rsid w:val="00976710"/>
    <w:pPr>
      <w:autoSpaceDE w:val="0"/>
      <w:autoSpaceDN w:val="0"/>
      <w:adjustRightInd w:val="0"/>
      <w:spacing w:before="0" w:after="0" w:line="240" w:lineRule="auto"/>
    </w:pPr>
    <w:rPr>
      <w:rFonts w:ascii="Arial" w:eastAsiaTheme="minorHAnsi" w:hAnsi="Arial" w:cs="Arial"/>
      <w:color w:val="000000"/>
      <w:lang w:val="en-AU"/>
    </w:rPr>
  </w:style>
  <w:style w:type="paragraph" w:customStyle="1" w:styleId="Pa0">
    <w:name w:val="Pa0"/>
    <w:basedOn w:val="Default"/>
    <w:next w:val="Default"/>
    <w:uiPriority w:val="99"/>
    <w:rsid w:val="0013736D"/>
    <w:pPr>
      <w:spacing w:line="181" w:lineRule="atLeast"/>
    </w:pPr>
    <w:rPr>
      <w:rFonts w:ascii="CNNYN R+ Humanist 521 BT" w:eastAsiaTheme="minorEastAsia" w:hAnsi="CNNYN R+ Humanist 521 BT" w:cstheme="minorBidi"/>
      <w:color w:val="auto"/>
    </w:rPr>
  </w:style>
  <w:style w:type="character" w:customStyle="1" w:styleId="A5">
    <w:name w:val="A5"/>
    <w:uiPriority w:val="99"/>
    <w:rsid w:val="0013736D"/>
    <w:rPr>
      <w:rFonts w:cs="CNNYN R+ Humanist 521 BT"/>
      <w:color w:val="000000"/>
      <w:sz w:val="10"/>
      <w:szCs w:val="10"/>
    </w:rPr>
  </w:style>
  <w:style w:type="character" w:styleId="FollowedHyperlink">
    <w:name w:val="FollowedHyperlink"/>
    <w:basedOn w:val="DefaultParagraphFont"/>
    <w:uiPriority w:val="99"/>
    <w:semiHidden/>
    <w:unhideWhenUsed/>
    <w:rsid w:val="00914EE5"/>
    <w:rPr>
      <w:color w:val="800080" w:themeColor="followedHyperlink"/>
      <w:u w:val="single"/>
    </w:rPr>
  </w:style>
  <w:style w:type="paragraph" w:customStyle="1" w:styleId="DHHSbody">
    <w:name w:val="DHHS body"/>
    <w:link w:val="DHHSbodyChar"/>
    <w:qFormat/>
    <w:rsid w:val="003E049E"/>
    <w:pPr>
      <w:spacing w:before="0" w:line="270" w:lineRule="atLeast"/>
    </w:pPr>
    <w:rPr>
      <w:rFonts w:ascii="Arial" w:eastAsia="Times" w:hAnsi="Arial" w:cs="Times New Roman"/>
      <w:sz w:val="20"/>
      <w:szCs w:val="20"/>
      <w:lang w:val="en-AU"/>
    </w:rPr>
  </w:style>
  <w:style w:type="character" w:customStyle="1" w:styleId="DHHSbodyChar">
    <w:name w:val="DHHS body Char"/>
    <w:link w:val="DHHSbody"/>
    <w:locked/>
    <w:rsid w:val="003E049E"/>
    <w:rPr>
      <w:rFonts w:ascii="Arial" w:eastAsia="Times" w:hAnsi="Arial" w:cs="Times New Roman"/>
      <w:sz w:val="20"/>
      <w:szCs w:val="20"/>
      <w:lang w:val="en-AU"/>
    </w:rPr>
  </w:style>
  <w:style w:type="paragraph" w:customStyle="1" w:styleId="Footnotefollowerdeep">
    <w:name w:val="Footnote follower deep"/>
    <w:basedOn w:val="Normal"/>
    <w:uiPriority w:val="99"/>
    <w:rsid w:val="001E47F1"/>
    <w:pPr>
      <w:widowControl w:val="0"/>
      <w:tabs>
        <w:tab w:val="left" w:pos="369"/>
      </w:tabs>
      <w:suppressAutoHyphens/>
      <w:autoSpaceDE w:val="0"/>
      <w:autoSpaceDN w:val="0"/>
      <w:adjustRightInd w:val="0"/>
      <w:spacing w:before="0" w:after="85" w:line="230" w:lineRule="atLeast"/>
      <w:textAlignment w:val="center"/>
    </w:pPr>
    <w:rPr>
      <w:rFonts w:ascii="HelveticaNeue-Light" w:hAnsi="HelveticaNeue-Light" w:cs="HelveticaNeue-Light"/>
      <w:color w:val="000000"/>
      <w:spacing w:val="2"/>
      <w:sz w:val="17"/>
      <w:szCs w:val="17"/>
      <w:lang w:val="en-GB"/>
    </w:rPr>
  </w:style>
  <w:style w:type="character" w:customStyle="1" w:styleId="journalname">
    <w:name w:val="journalname"/>
    <w:basedOn w:val="DefaultParagraphFont"/>
    <w:rsid w:val="002D4102"/>
  </w:style>
  <w:style w:type="character" w:customStyle="1" w:styleId="volume">
    <w:name w:val="volume"/>
    <w:basedOn w:val="DefaultParagraphFont"/>
    <w:rsid w:val="002D41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872357">
      <w:bodyDiv w:val="1"/>
      <w:marLeft w:val="0"/>
      <w:marRight w:val="0"/>
      <w:marTop w:val="0"/>
      <w:marBottom w:val="0"/>
      <w:divBdr>
        <w:top w:val="none" w:sz="0" w:space="0" w:color="auto"/>
        <w:left w:val="none" w:sz="0" w:space="0" w:color="auto"/>
        <w:bottom w:val="none" w:sz="0" w:space="0" w:color="auto"/>
        <w:right w:val="none" w:sz="0" w:space="0" w:color="auto"/>
      </w:divBdr>
    </w:div>
    <w:div w:id="312220836">
      <w:bodyDiv w:val="1"/>
      <w:marLeft w:val="0"/>
      <w:marRight w:val="0"/>
      <w:marTop w:val="0"/>
      <w:marBottom w:val="0"/>
      <w:divBdr>
        <w:top w:val="none" w:sz="0" w:space="0" w:color="auto"/>
        <w:left w:val="none" w:sz="0" w:space="0" w:color="auto"/>
        <w:bottom w:val="none" w:sz="0" w:space="0" w:color="auto"/>
        <w:right w:val="none" w:sz="0" w:space="0" w:color="auto"/>
      </w:divBdr>
    </w:div>
    <w:div w:id="403456408">
      <w:bodyDiv w:val="1"/>
      <w:marLeft w:val="0"/>
      <w:marRight w:val="0"/>
      <w:marTop w:val="0"/>
      <w:marBottom w:val="0"/>
      <w:divBdr>
        <w:top w:val="none" w:sz="0" w:space="0" w:color="auto"/>
        <w:left w:val="none" w:sz="0" w:space="0" w:color="auto"/>
        <w:bottom w:val="none" w:sz="0" w:space="0" w:color="auto"/>
        <w:right w:val="none" w:sz="0" w:space="0" w:color="auto"/>
      </w:divBdr>
    </w:div>
    <w:div w:id="461919166">
      <w:bodyDiv w:val="1"/>
      <w:marLeft w:val="0"/>
      <w:marRight w:val="0"/>
      <w:marTop w:val="0"/>
      <w:marBottom w:val="0"/>
      <w:divBdr>
        <w:top w:val="none" w:sz="0" w:space="0" w:color="auto"/>
        <w:left w:val="none" w:sz="0" w:space="0" w:color="auto"/>
        <w:bottom w:val="none" w:sz="0" w:space="0" w:color="auto"/>
        <w:right w:val="none" w:sz="0" w:space="0" w:color="auto"/>
      </w:divBdr>
    </w:div>
    <w:div w:id="468670705">
      <w:bodyDiv w:val="1"/>
      <w:marLeft w:val="0"/>
      <w:marRight w:val="0"/>
      <w:marTop w:val="0"/>
      <w:marBottom w:val="0"/>
      <w:divBdr>
        <w:top w:val="none" w:sz="0" w:space="0" w:color="auto"/>
        <w:left w:val="none" w:sz="0" w:space="0" w:color="auto"/>
        <w:bottom w:val="none" w:sz="0" w:space="0" w:color="auto"/>
        <w:right w:val="none" w:sz="0" w:space="0" w:color="auto"/>
      </w:divBdr>
    </w:div>
    <w:div w:id="509029720">
      <w:bodyDiv w:val="1"/>
      <w:marLeft w:val="0"/>
      <w:marRight w:val="0"/>
      <w:marTop w:val="0"/>
      <w:marBottom w:val="0"/>
      <w:divBdr>
        <w:top w:val="none" w:sz="0" w:space="0" w:color="auto"/>
        <w:left w:val="none" w:sz="0" w:space="0" w:color="auto"/>
        <w:bottom w:val="none" w:sz="0" w:space="0" w:color="auto"/>
        <w:right w:val="none" w:sz="0" w:space="0" w:color="auto"/>
      </w:divBdr>
    </w:div>
    <w:div w:id="525677083">
      <w:bodyDiv w:val="1"/>
      <w:marLeft w:val="0"/>
      <w:marRight w:val="0"/>
      <w:marTop w:val="0"/>
      <w:marBottom w:val="0"/>
      <w:divBdr>
        <w:top w:val="none" w:sz="0" w:space="0" w:color="auto"/>
        <w:left w:val="none" w:sz="0" w:space="0" w:color="auto"/>
        <w:bottom w:val="none" w:sz="0" w:space="0" w:color="auto"/>
        <w:right w:val="none" w:sz="0" w:space="0" w:color="auto"/>
      </w:divBdr>
    </w:div>
    <w:div w:id="545534745">
      <w:bodyDiv w:val="1"/>
      <w:marLeft w:val="0"/>
      <w:marRight w:val="0"/>
      <w:marTop w:val="0"/>
      <w:marBottom w:val="0"/>
      <w:divBdr>
        <w:top w:val="none" w:sz="0" w:space="0" w:color="auto"/>
        <w:left w:val="none" w:sz="0" w:space="0" w:color="auto"/>
        <w:bottom w:val="none" w:sz="0" w:space="0" w:color="auto"/>
        <w:right w:val="none" w:sz="0" w:space="0" w:color="auto"/>
      </w:divBdr>
    </w:div>
    <w:div w:id="546259032">
      <w:bodyDiv w:val="1"/>
      <w:marLeft w:val="0"/>
      <w:marRight w:val="0"/>
      <w:marTop w:val="0"/>
      <w:marBottom w:val="0"/>
      <w:divBdr>
        <w:top w:val="none" w:sz="0" w:space="0" w:color="auto"/>
        <w:left w:val="none" w:sz="0" w:space="0" w:color="auto"/>
        <w:bottom w:val="none" w:sz="0" w:space="0" w:color="auto"/>
        <w:right w:val="none" w:sz="0" w:space="0" w:color="auto"/>
      </w:divBdr>
    </w:div>
    <w:div w:id="618878638">
      <w:bodyDiv w:val="1"/>
      <w:marLeft w:val="0"/>
      <w:marRight w:val="0"/>
      <w:marTop w:val="0"/>
      <w:marBottom w:val="0"/>
      <w:divBdr>
        <w:top w:val="none" w:sz="0" w:space="0" w:color="auto"/>
        <w:left w:val="none" w:sz="0" w:space="0" w:color="auto"/>
        <w:bottom w:val="none" w:sz="0" w:space="0" w:color="auto"/>
        <w:right w:val="none" w:sz="0" w:space="0" w:color="auto"/>
      </w:divBdr>
    </w:div>
    <w:div w:id="992559289">
      <w:bodyDiv w:val="1"/>
      <w:marLeft w:val="0"/>
      <w:marRight w:val="0"/>
      <w:marTop w:val="0"/>
      <w:marBottom w:val="0"/>
      <w:divBdr>
        <w:top w:val="none" w:sz="0" w:space="0" w:color="auto"/>
        <w:left w:val="none" w:sz="0" w:space="0" w:color="auto"/>
        <w:bottom w:val="none" w:sz="0" w:space="0" w:color="auto"/>
        <w:right w:val="none" w:sz="0" w:space="0" w:color="auto"/>
      </w:divBdr>
    </w:div>
    <w:div w:id="1114902453">
      <w:bodyDiv w:val="1"/>
      <w:marLeft w:val="0"/>
      <w:marRight w:val="0"/>
      <w:marTop w:val="0"/>
      <w:marBottom w:val="0"/>
      <w:divBdr>
        <w:top w:val="none" w:sz="0" w:space="0" w:color="auto"/>
        <w:left w:val="none" w:sz="0" w:space="0" w:color="auto"/>
        <w:bottom w:val="none" w:sz="0" w:space="0" w:color="auto"/>
        <w:right w:val="none" w:sz="0" w:space="0" w:color="auto"/>
      </w:divBdr>
    </w:div>
    <w:div w:id="1143304714">
      <w:bodyDiv w:val="1"/>
      <w:marLeft w:val="0"/>
      <w:marRight w:val="0"/>
      <w:marTop w:val="0"/>
      <w:marBottom w:val="0"/>
      <w:divBdr>
        <w:top w:val="none" w:sz="0" w:space="0" w:color="auto"/>
        <w:left w:val="none" w:sz="0" w:space="0" w:color="auto"/>
        <w:bottom w:val="none" w:sz="0" w:space="0" w:color="auto"/>
        <w:right w:val="none" w:sz="0" w:space="0" w:color="auto"/>
      </w:divBdr>
    </w:div>
    <w:div w:id="1156994960">
      <w:bodyDiv w:val="1"/>
      <w:marLeft w:val="0"/>
      <w:marRight w:val="0"/>
      <w:marTop w:val="0"/>
      <w:marBottom w:val="0"/>
      <w:divBdr>
        <w:top w:val="none" w:sz="0" w:space="0" w:color="auto"/>
        <w:left w:val="none" w:sz="0" w:space="0" w:color="auto"/>
        <w:bottom w:val="none" w:sz="0" w:space="0" w:color="auto"/>
        <w:right w:val="none" w:sz="0" w:space="0" w:color="auto"/>
      </w:divBdr>
    </w:div>
    <w:div w:id="1233351402">
      <w:bodyDiv w:val="1"/>
      <w:marLeft w:val="0"/>
      <w:marRight w:val="0"/>
      <w:marTop w:val="0"/>
      <w:marBottom w:val="0"/>
      <w:divBdr>
        <w:top w:val="none" w:sz="0" w:space="0" w:color="auto"/>
        <w:left w:val="none" w:sz="0" w:space="0" w:color="auto"/>
        <w:bottom w:val="none" w:sz="0" w:space="0" w:color="auto"/>
        <w:right w:val="none" w:sz="0" w:space="0" w:color="auto"/>
      </w:divBdr>
    </w:div>
    <w:div w:id="1296328157">
      <w:bodyDiv w:val="1"/>
      <w:marLeft w:val="0"/>
      <w:marRight w:val="0"/>
      <w:marTop w:val="0"/>
      <w:marBottom w:val="0"/>
      <w:divBdr>
        <w:top w:val="none" w:sz="0" w:space="0" w:color="auto"/>
        <w:left w:val="none" w:sz="0" w:space="0" w:color="auto"/>
        <w:bottom w:val="none" w:sz="0" w:space="0" w:color="auto"/>
        <w:right w:val="none" w:sz="0" w:space="0" w:color="auto"/>
      </w:divBdr>
    </w:div>
    <w:div w:id="1309826377">
      <w:bodyDiv w:val="1"/>
      <w:marLeft w:val="0"/>
      <w:marRight w:val="0"/>
      <w:marTop w:val="0"/>
      <w:marBottom w:val="0"/>
      <w:divBdr>
        <w:top w:val="none" w:sz="0" w:space="0" w:color="auto"/>
        <w:left w:val="none" w:sz="0" w:space="0" w:color="auto"/>
        <w:bottom w:val="none" w:sz="0" w:space="0" w:color="auto"/>
        <w:right w:val="none" w:sz="0" w:space="0" w:color="auto"/>
      </w:divBdr>
    </w:div>
    <w:div w:id="1419523016">
      <w:bodyDiv w:val="1"/>
      <w:marLeft w:val="0"/>
      <w:marRight w:val="0"/>
      <w:marTop w:val="0"/>
      <w:marBottom w:val="0"/>
      <w:divBdr>
        <w:top w:val="none" w:sz="0" w:space="0" w:color="auto"/>
        <w:left w:val="none" w:sz="0" w:space="0" w:color="auto"/>
        <w:bottom w:val="none" w:sz="0" w:space="0" w:color="auto"/>
        <w:right w:val="none" w:sz="0" w:space="0" w:color="auto"/>
      </w:divBdr>
    </w:div>
    <w:div w:id="1419911696">
      <w:bodyDiv w:val="1"/>
      <w:marLeft w:val="0"/>
      <w:marRight w:val="0"/>
      <w:marTop w:val="0"/>
      <w:marBottom w:val="0"/>
      <w:divBdr>
        <w:top w:val="none" w:sz="0" w:space="0" w:color="auto"/>
        <w:left w:val="none" w:sz="0" w:space="0" w:color="auto"/>
        <w:bottom w:val="none" w:sz="0" w:space="0" w:color="auto"/>
        <w:right w:val="none" w:sz="0" w:space="0" w:color="auto"/>
      </w:divBdr>
    </w:div>
    <w:div w:id="1465853736">
      <w:bodyDiv w:val="1"/>
      <w:marLeft w:val="0"/>
      <w:marRight w:val="0"/>
      <w:marTop w:val="0"/>
      <w:marBottom w:val="0"/>
      <w:divBdr>
        <w:top w:val="none" w:sz="0" w:space="0" w:color="auto"/>
        <w:left w:val="none" w:sz="0" w:space="0" w:color="auto"/>
        <w:bottom w:val="none" w:sz="0" w:space="0" w:color="auto"/>
        <w:right w:val="none" w:sz="0" w:space="0" w:color="auto"/>
      </w:divBdr>
    </w:div>
    <w:div w:id="1479616923">
      <w:bodyDiv w:val="1"/>
      <w:marLeft w:val="0"/>
      <w:marRight w:val="0"/>
      <w:marTop w:val="0"/>
      <w:marBottom w:val="0"/>
      <w:divBdr>
        <w:top w:val="none" w:sz="0" w:space="0" w:color="auto"/>
        <w:left w:val="none" w:sz="0" w:space="0" w:color="auto"/>
        <w:bottom w:val="none" w:sz="0" w:space="0" w:color="auto"/>
        <w:right w:val="none" w:sz="0" w:space="0" w:color="auto"/>
      </w:divBdr>
    </w:div>
    <w:div w:id="1492678032">
      <w:bodyDiv w:val="1"/>
      <w:marLeft w:val="0"/>
      <w:marRight w:val="0"/>
      <w:marTop w:val="0"/>
      <w:marBottom w:val="0"/>
      <w:divBdr>
        <w:top w:val="none" w:sz="0" w:space="0" w:color="auto"/>
        <w:left w:val="none" w:sz="0" w:space="0" w:color="auto"/>
        <w:bottom w:val="none" w:sz="0" w:space="0" w:color="auto"/>
        <w:right w:val="none" w:sz="0" w:space="0" w:color="auto"/>
      </w:divBdr>
    </w:div>
    <w:div w:id="1559516687">
      <w:bodyDiv w:val="1"/>
      <w:marLeft w:val="0"/>
      <w:marRight w:val="0"/>
      <w:marTop w:val="0"/>
      <w:marBottom w:val="0"/>
      <w:divBdr>
        <w:top w:val="none" w:sz="0" w:space="0" w:color="auto"/>
        <w:left w:val="none" w:sz="0" w:space="0" w:color="auto"/>
        <w:bottom w:val="none" w:sz="0" w:space="0" w:color="auto"/>
        <w:right w:val="none" w:sz="0" w:space="0" w:color="auto"/>
      </w:divBdr>
    </w:div>
    <w:div w:id="1688601456">
      <w:bodyDiv w:val="1"/>
      <w:marLeft w:val="0"/>
      <w:marRight w:val="0"/>
      <w:marTop w:val="0"/>
      <w:marBottom w:val="0"/>
      <w:divBdr>
        <w:top w:val="none" w:sz="0" w:space="0" w:color="auto"/>
        <w:left w:val="none" w:sz="0" w:space="0" w:color="auto"/>
        <w:bottom w:val="none" w:sz="0" w:space="0" w:color="auto"/>
        <w:right w:val="none" w:sz="0" w:space="0" w:color="auto"/>
      </w:divBdr>
    </w:div>
    <w:div w:id="1729525868">
      <w:bodyDiv w:val="1"/>
      <w:marLeft w:val="0"/>
      <w:marRight w:val="0"/>
      <w:marTop w:val="0"/>
      <w:marBottom w:val="0"/>
      <w:divBdr>
        <w:top w:val="none" w:sz="0" w:space="0" w:color="auto"/>
        <w:left w:val="none" w:sz="0" w:space="0" w:color="auto"/>
        <w:bottom w:val="none" w:sz="0" w:space="0" w:color="auto"/>
        <w:right w:val="none" w:sz="0" w:space="0" w:color="auto"/>
      </w:divBdr>
    </w:div>
    <w:div w:id="1740709432">
      <w:bodyDiv w:val="1"/>
      <w:marLeft w:val="0"/>
      <w:marRight w:val="0"/>
      <w:marTop w:val="0"/>
      <w:marBottom w:val="0"/>
      <w:divBdr>
        <w:top w:val="none" w:sz="0" w:space="0" w:color="auto"/>
        <w:left w:val="none" w:sz="0" w:space="0" w:color="auto"/>
        <w:bottom w:val="none" w:sz="0" w:space="0" w:color="auto"/>
        <w:right w:val="none" w:sz="0" w:space="0" w:color="auto"/>
      </w:divBdr>
    </w:div>
    <w:div w:id="1759136026">
      <w:bodyDiv w:val="1"/>
      <w:marLeft w:val="0"/>
      <w:marRight w:val="0"/>
      <w:marTop w:val="0"/>
      <w:marBottom w:val="0"/>
      <w:divBdr>
        <w:top w:val="none" w:sz="0" w:space="0" w:color="auto"/>
        <w:left w:val="none" w:sz="0" w:space="0" w:color="auto"/>
        <w:bottom w:val="none" w:sz="0" w:space="0" w:color="auto"/>
        <w:right w:val="none" w:sz="0" w:space="0" w:color="auto"/>
      </w:divBdr>
    </w:div>
    <w:div w:id="1906449313">
      <w:bodyDiv w:val="1"/>
      <w:marLeft w:val="0"/>
      <w:marRight w:val="0"/>
      <w:marTop w:val="0"/>
      <w:marBottom w:val="0"/>
      <w:divBdr>
        <w:top w:val="none" w:sz="0" w:space="0" w:color="auto"/>
        <w:left w:val="none" w:sz="0" w:space="0" w:color="auto"/>
        <w:bottom w:val="none" w:sz="0" w:space="0" w:color="auto"/>
        <w:right w:val="none" w:sz="0" w:space="0" w:color="auto"/>
      </w:divBdr>
    </w:div>
    <w:div w:id="2101488214">
      <w:bodyDiv w:val="1"/>
      <w:marLeft w:val="0"/>
      <w:marRight w:val="0"/>
      <w:marTop w:val="0"/>
      <w:marBottom w:val="0"/>
      <w:divBdr>
        <w:top w:val="none" w:sz="0" w:space="0" w:color="auto"/>
        <w:left w:val="none" w:sz="0" w:space="0" w:color="auto"/>
        <w:bottom w:val="none" w:sz="0" w:space="0" w:color="auto"/>
        <w:right w:val="none" w:sz="0" w:space="0" w:color="auto"/>
      </w:divBdr>
    </w:div>
    <w:div w:id="2115709188">
      <w:bodyDiv w:val="1"/>
      <w:marLeft w:val="0"/>
      <w:marRight w:val="0"/>
      <w:marTop w:val="0"/>
      <w:marBottom w:val="0"/>
      <w:divBdr>
        <w:top w:val="none" w:sz="0" w:space="0" w:color="auto"/>
        <w:left w:val="none" w:sz="0" w:space="0" w:color="auto"/>
        <w:bottom w:val="none" w:sz="0" w:space="0" w:color="auto"/>
        <w:right w:val="none" w:sz="0" w:space="0" w:color="auto"/>
      </w:divBdr>
    </w:div>
    <w:div w:id="21463081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NAME.NAME@vcoss.org.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ndis.gov.au/about-us/our-sites/VIC.html" TargetMode="External"/><Relationship Id="rId3" Type="http://schemas.openxmlformats.org/officeDocument/2006/relationships/hyperlink" Target="http://www.refugeecouncil.org.au/wp-content/uploads/2016/07/Victoria_State-Disability-Plan_20160706_FINAL.pdf" TargetMode="External"/><Relationship Id="rId7" Type="http://schemas.openxmlformats.org/officeDocument/2006/relationships/hyperlink" Target="http://www.health.nsw.gov.au/mentalhealth/reform/Publications/mental-health-care.pdf" TargetMode="External"/><Relationship Id="rId2" Type="http://schemas.openxmlformats.org/officeDocument/2006/relationships/hyperlink" Target="https://www.ndis.gov.au/people-disability/access-requirements" TargetMode="External"/><Relationship Id="rId1" Type="http://schemas.openxmlformats.org/officeDocument/2006/relationships/hyperlink" Target="https://www.ndis.gov.au/medias/documents/heb/h21/8799160959006/Fact-Sheet-Psychosocial-disability-recovery-and-the-NDIS-PDF-774KB-.pdf" TargetMode="External"/><Relationship Id="rId6" Type="http://schemas.openxmlformats.org/officeDocument/2006/relationships/hyperlink" Target="https://www.google.com.au/webhp?sourceid=chrome-instant&amp;ion=1&amp;espv=2&amp;ie=UTF-8" TargetMode="External"/><Relationship Id="rId5" Type="http://schemas.openxmlformats.org/officeDocument/2006/relationships/hyperlink" Target="https://www.ndis.gov.au/NMHSRG-October-2016.html" TargetMode="External"/><Relationship Id="rId4" Type="http://schemas.openxmlformats.org/officeDocument/2006/relationships/hyperlink" Target="http://www.tandfonline.com/toc/rahd20/18/3" TargetMode="External"/><Relationship Id="rId9" Type="http://schemas.openxmlformats.org/officeDocument/2006/relationships/hyperlink" Target="http://fecca.org.au/wp-content/uploads/2015/06/Access-and-Equity-in-the-Context-of-the-National-Disability-Insurance-Scheme-June-2015.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External%20Relations\Government\Submissions\Submissions%20templates\TEM_150518_Submissions%20Template%20Accessible-sm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E3A19-AA02-4412-B237-BC6FC6929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TEM_150518_Submissions Template Accessible-sml</Template>
  <TotalTime>3</TotalTime>
  <Pages>28</Pages>
  <Words>7594</Words>
  <Characters>43287</Characters>
  <Application>Microsoft Office Word</Application>
  <DocSecurity>8</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Carly Nowell</dc:creator>
  <cp:lastModifiedBy>Kellee Nolan</cp:lastModifiedBy>
  <cp:revision>3</cp:revision>
  <dcterms:created xsi:type="dcterms:W3CDTF">2017-02-27T02:41:00Z</dcterms:created>
  <dcterms:modified xsi:type="dcterms:W3CDTF">2017-02-28T04:25:00Z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