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FD1AC0" w14:textId="77777777" w:rsidR="009D4828" w:rsidRDefault="009D4828" w:rsidP="009A4317">
      <w:pPr>
        <w:pStyle w:val="Pa3"/>
        <w:spacing w:after="220"/>
        <w:ind w:left="-709"/>
        <w:rPr>
          <w:color w:val="211D1E"/>
          <w:sz w:val="28"/>
          <w:szCs w:val="28"/>
        </w:rPr>
      </w:pPr>
      <w:r>
        <w:rPr>
          <w:color w:val="211D1E"/>
          <w:sz w:val="28"/>
          <w:szCs w:val="28"/>
        </w:rPr>
        <w:t xml:space="preserve">Empowered Lives brings together people with disability, advocates, and </w:t>
      </w:r>
      <w:proofErr w:type="spellStart"/>
      <w:r>
        <w:rPr>
          <w:color w:val="211D1E"/>
          <w:sz w:val="28"/>
          <w:szCs w:val="28"/>
        </w:rPr>
        <w:t>organisations</w:t>
      </w:r>
      <w:proofErr w:type="spellEnd"/>
      <w:r>
        <w:rPr>
          <w:color w:val="211D1E"/>
          <w:sz w:val="28"/>
          <w:szCs w:val="28"/>
        </w:rPr>
        <w:t xml:space="preserve"> across the Victorian disability community. </w:t>
      </w:r>
    </w:p>
    <w:p w14:paraId="5EF81A0E" w14:textId="77777777" w:rsidR="009D4828" w:rsidRDefault="009D4828" w:rsidP="009D4828">
      <w:pPr>
        <w:pStyle w:val="Pa3"/>
        <w:spacing w:after="220"/>
        <w:ind w:left="-709"/>
        <w:rPr>
          <w:color w:val="211D1E"/>
          <w:sz w:val="28"/>
          <w:szCs w:val="28"/>
        </w:rPr>
      </w:pPr>
      <w:r>
        <w:rPr>
          <w:color w:val="211D1E"/>
          <w:sz w:val="28"/>
          <w:szCs w:val="28"/>
        </w:rPr>
        <w:t xml:space="preserve">Together, we have developed this platform for change – outlining the key issues that face Victorians with disability in their interactions with Victorian Government </w:t>
      </w:r>
      <w:proofErr w:type="gramStart"/>
      <w:r>
        <w:rPr>
          <w:color w:val="211D1E"/>
          <w:sz w:val="28"/>
          <w:szCs w:val="28"/>
        </w:rPr>
        <w:t>systems, and</w:t>
      </w:r>
      <w:proofErr w:type="gramEnd"/>
      <w:r>
        <w:rPr>
          <w:color w:val="211D1E"/>
          <w:sz w:val="28"/>
          <w:szCs w:val="28"/>
        </w:rPr>
        <w:t xml:space="preserve"> setting out achievable actions the Government can take to provide more opportunities for people with disability, more inclusive environments and communities, and stronger support when needed. </w:t>
      </w:r>
    </w:p>
    <w:p w14:paraId="6F0C70E9" w14:textId="77777777" w:rsidR="009D4828" w:rsidRDefault="009D4828" w:rsidP="00951410">
      <w:pPr>
        <w:spacing w:afterLines="1000" w:after="2400"/>
        <w:ind w:left="-709"/>
        <w:rPr>
          <w:rFonts w:ascii="Avenir Roman" w:hAnsi="Avenir Roman"/>
          <w:color w:val="211D1E"/>
          <w:sz w:val="28"/>
          <w:szCs w:val="28"/>
        </w:rPr>
      </w:pPr>
      <w:r w:rsidRPr="009A4317">
        <w:rPr>
          <w:rFonts w:ascii="Avenir Roman" w:hAnsi="Avenir Roman"/>
          <w:color w:val="211D1E"/>
          <w:sz w:val="28"/>
          <w:szCs w:val="28"/>
        </w:rPr>
        <w:t>This factsheet provides information about one of the areas for change identified in the platform.</w:t>
      </w:r>
    </w:p>
    <w:p w14:paraId="4B549514" w14:textId="77777777" w:rsidR="0084617B" w:rsidRPr="009A4317" w:rsidRDefault="0084617B" w:rsidP="00951410">
      <w:pPr>
        <w:spacing w:afterLines="1000" w:after="2400"/>
        <w:ind w:left="-709"/>
        <w:rPr>
          <w:rFonts w:ascii="Avenir Roman" w:hAnsi="Avenir Roman"/>
          <w:color w:val="211D1E"/>
          <w:sz w:val="28"/>
          <w:szCs w:val="28"/>
        </w:rPr>
      </w:pPr>
    </w:p>
    <w:p w14:paraId="06E7F29E" w14:textId="77777777" w:rsidR="009D4828" w:rsidRPr="009D4828" w:rsidRDefault="00AA11A4" w:rsidP="009A4317">
      <w:pPr>
        <w:autoSpaceDE w:val="0"/>
        <w:autoSpaceDN w:val="0"/>
        <w:adjustRightInd w:val="0"/>
        <w:spacing w:after="420" w:line="276" w:lineRule="auto"/>
        <w:ind w:left="780"/>
        <w:rPr>
          <w:rFonts w:ascii="Varela Round" w:hAnsi="Varela Round"/>
          <w:color w:val="04BAB2"/>
          <w:sz w:val="47"/>
          <w:szCs w:val="47"/>
          <w:lang w:val="en-US"/>
        </w:rPr>
      </w:pPr>
      <w:r w:rsidRPr="005C7912">
        <w:rPr>
          <w:noProof/>
        </w:rPr>
        <w:drawing>
          <wp:anchor distT="0" distB="0" distL="114300" distR="114300" simplePos="0" relativeHeight="251659264" behindDoc="0" locked="0" layoutInCell="1" allowOverlap="1" wp14:anchorId="37A53826" wp14:editId="5867D9C1">
            <wp:simplePos x="0" y="0"/>
            <wp:positionH relativeFrom="column">
              <wp:posOffset>40236</wp:posOffset>
            </wp:positionH>
            <wp:positionV relativeFrom="paragraph">
              <wp:posOffset>72390</wp:posOffset>
            </wp:positionV>
            <wp:extent cx="304800" cy="472490"/>
            <wp:effectExtent l="0" t="0" r="0" b="0"/>
            <wp:wrapNone/>
            <wp:docPr id="8" name="Picture 2" titl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 cy="47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6F4C9C">
        <w:rPr>
          <w:rFonts w:ascii="Varela Round" w:hAnsi="Varela Round"/>
          <w:color w:val="04BAB2"/>
          <w:sz w:val="47"/>
          <w:szCs w:val="47"/>
          <w:lang w:val="en-US"/>
        </w:rPr>
        <w:t>Ensure safety and freedom from violence</w:t>
      </w:r>
    </w:p>
    <w:p w14:paraId="0B533C6B" w14:textId="77777777" w:rsidR="009D4828" w:rsidRPr="009D4828" w:rsidRDefault="009D4828" w:rsidP="009D4828">
      <w:pPr>
        <w:autoSpaceDE w:val="0"/>
        <w:autoSpaceDN w:val="0"/>
        <w:adjustRightInd w:val="0"/>
        <w:spacing w:after="380" w:line="281" w:lineRule="atLeast"/>
        <w:rPr>
          <w:rFonts w:ascii="Avenir 45 Book" w:hAnsi="Avenir 45 Book" w:cs="Avenir 45 Book"/>
          <w:color w:val="211D1E"/>
          <w:sz w:val="28"/>
          <w:szCs w:val="28"/>
          <w:lang w:val="en-US"/>
        </w:rPr>
      </w:pPr>
      <w:r w:rsidRPr="009D4828">
        <w:rPr>
          <w:rFonts w:ascii="Avenir 55 Roman" w:hAnsi="Avenir 55 Roman" w:cs="Avenir 55 Roman"/>
          <w:b/>
          <w:bCs/>
          <w:color w:val="FAA230"/>
          <w:sz w:val="28"/>
          <w:szCs w:val="28"/>
          <w:lang w:val="en-US"/>
        </w:rPr>
        <w:t xml:space="preserve">Goal: </w:t>
      </w:r>
      <w:r w:rsidRPr="009D4828">
        <w:rPr>
          <w:rFonts w:ascii="Avenir 45 Book" w:hAnsi="Avenir 45 Book" w:cs="Avenir 45 Book"/>
          <w:color w:val="211D1E"/>
          <w:sz w:val="28"/>
          <w:szCs w:val="28"/>
          <w:lang w:val="en-US"/>
        </w:rPr>
        <w:t xml:space="preserve">Victorians with disability </w:t>
      </w:r>
      <w:r w:rsidR="006F4C9C">
        <w:rPr>
          <w:rFonts w:ascii="Avenir 45 Book" w:hAnsi="Avenir 45 Book" w:cs="Avenir 45 Book"/>
          <w:color w:val="211D1E"/>
          <w:sz w:val="28"/>
          <w:szCs w:val="28"/>
          <w:lang w:val="en-US"/>
        </w:rPr>
        <w:t>are safe and free from violence, abuse and neglect</w:t>
      </w:r>
      <w:r w:rsidRPr="009D4828">
        <w:rPr>
          <w:rFonts w:ascii="Avenir 45 Book" w:hAnsi="Avenir 45 Book" w:cs="Avenir 45 Book"/>
          <w:color w:val="211D1E"/>
          <w:sz w:val="28"/>
          <w:szCs w:val="28"/>
          <w:lang w:val="en-US"/>
        </w:rPr>
        <w:t>.</w:t>
      </w:r>
    </w:p>
    <w:p w14:paraId="13417E03" w14:textId="77777777" w:rsidR="006F4C9C" w:rsidRPr="006F4C9C" w:rsidRDefault="006F4C9C" w:rsidP="006F4C9C">
      <w:pPr>
        <w:pStyle w:val="BodyText"/>
        <w:rPr>
          <w:sz w:val="20"/>
          <w:szCs w:val="20"/>
        </w:rPr>
      </w:pPr>
      <w:r w:rsidRPr="006F4C9C">
        <w:rPr>
          <w:sz w:val="20"/>
          <w:szCs w:val="20"/>
        </w:rPr>
        <w:t>People with disability have the right to be safe and free from violence and abuse,</w:t>
      </w:r>
      <w:r w:rsidRPr="006F4C9C">
        <w:rPr>
          <w:rStyle w:val="FootnoteNumber"/>
          <w:sz w:val="20"/>
          <w:szCs w:val="20"/>
        </w:rPr>
        <w:t>1</w:t>
      </w:r>
      <w:r w:rsidRPr="006F4C9C">
        <w:rPr>
          <w:sz w:val="20"/>
          <w:szCs w:val="20"/>
        </w:rPr>
        <w:t xml:space="preserve"> and to have access to justice if this right is not upheld.</w:t>
      </w:r>
      <w:r w:rsidRPr="006F4C9C">
        <w:rPr>
          <w:rStyle w:val="FootnoteNumber"/>
          <w:sz w:val="20"/>
          <w:szCs w:val="20"/>
        </w:rPr>
        <w:t>2</w:t>
      </w:r>
      <w:r w:rsidRPr="006F4C9C">
        <w:rPr>
          <w:sz w:val="20"/>
          <w:szCs w:val="20"/>
        </w:rPr>
        <w:t xml:space="preserve"> In order for this to happen people with disability need strong links to the community and the mainstream service system, and robust protections that are upheld by a fair regulatory system.</w:t>
      </w:r>
    </w:p>
    <w:p w14:paraId="528BE1DA" w14:textId="77777777" w:rsidR="006F4C9C" w:rsidRPr="006F4C9C" w:rsidRDefault="006F4C9C" w:rsidP="006F4C9C">
      <w:pPr>
        <w:autoSpaceDE w:val="0"/>
        <w:autoSpaceDN w:val="0"/>
        <w:adjustRightInd w:val="0"/>
        <w:spacing w:after="220" w:line="221" w:lineRule="atLeast"/>
        <w:rPr>
          <w:rFonts w:ascii="Avenir 45 Book" w:hAnsi="Avenir 45 Book" w:cs="Avenir 45 Book"/>
          <w:color w:val="211D1E"/>
          <w:sz w:val="20"/>
          <w:szCs w:val="20"/>
          <w:lang w:val="en-US"/>
        </w:rPr>
      </w:pPr>
    </w:p>
    <w:p w14:paraId="5B643AD7" w14:textId="77777777" w:rsidR="009D4828" w:rsidRPr="006F4C9C" w:rsidRDefault="009D4828" w:rsidP="006F4C9C">
      <w:pPr>
        <w:autoSpaceDE w:val="0"/>
        <w:autoSpaceDN w:val="0"/>
        <w:adjustRightInd w:val="0"/>
        <w:spacing w:after="220" w:line="221" w:lineRule="atLeast"/>
        <w:rPr>
          <w:rFonts w:ascii="Avenir 45 Book" w:hAnsi="Avenir 45 Book" w:cs="Avenir 45 Book"/>
          <w:color w:val="211D1E"/>
          <w:sz w:val="20"/>
          <w:szCs w:val="20"/>
          <w:lang w:val="en-US"/>
        </w:rPr>
      </w:pPr>
      <w:r w:rsidRPr="006F4C9C">
        <w:rPr>
          <w:rFonts w:ascii="Avenir 45 Book" w:hAnsi="Avenir 45 Book" w:cs="Avenir 45 Book"/>
          <w:color w:val="211D1E"/>
          <w:sz w:val="20"/>
          <w:szCs w:val="20"/>
          <w:lang w:val="en-US"/>
        </w:rPr>
        <w:t>We call on the Victorian Government to:</w:t>
      </w:r>
    </w:p>
    <w:p w14:paraId="2F32315C" w14:textId="77777777" w:rsidR="009D4828" w:rsidRPr="009D4828" w:rsidRDefault="006F4C9C" w:rsidP="009D4828">
      <w:pPr>
        <w:autoSpaceDE w:val="0"/>
        <w:autoSpaceDN w:val="0"/>
        <w:adjustRightInd w:val="0"/>
        <w:spacing w:after="100" w:line="281" w:lineRule="atLeast"/>
        <w:rPr>
          <w:rFonts w:ascii="Varela Round" w:hAnsi="Varela Round" w:cs="Varela Round"/>
          <w:color w:val="04BAB2"/>
          <w:sz w:val="28"/>
          <w:szCs w:val="28"/>
          <w:lang w:val="en-US"/>
        </w:rPr>
      </w:pPr>
      <w:r>
        <w:rPr>
          <w:rFonts w:ascii="Varela Round" w:hAnsi="Varela Round" w:cs="Varela Round"/>
          <w:color w:val="04BAB2"/>
          <w:sz w:val="28"/>
          <w:szCs w:val="28"/>
          <w:lang w:val="en-US"/>
        </w:rPr>
        <w:t>Strengthen</w:t>
      </w:r>
      <w:r w:rsidR="009D4828" w:rsidRPr="009D4828">
        <w:rPr>
          <w:rFonts w:ascii="Varela Round" w:hAnsi="Varela Round" w:cs="Varela Round"/>
          <w:color w:val="04BAB2"/>
          <w:sz w:val="28"/>
          <w:szCs w:val="28"/>
          <w:lang w:val="en-US"/>
        </w:rPr>
        <w:t xml:space="preserve"> Victorian</w:t>
      </w:r>
      <w:r>
        <w:rPr>
          <w:rFonts w:ascii="Varela Round" w:hAnsi="Varela Round" w:cs="Varela Round"/>
          <w:color w:val="04BAB2"/>
          <w:sz w:val="28"/>
          <w:szCs w:val="28"/>
          <w:lang w:val="en-US"/>
        </w:rPr>
        <w:t>’s safeguards for people with</w:t>
      </w:r>
      <w:r w:rsidR="009D4828" w:rsidRPr="009D4828">
        <w:rPr>
          <w:rFonts w:ascii="Varela Round" w:hAnsi="Varela Round" w:cs="Varela Round"/>
          <w:color w:val="04BAB2"/>
          <w:sz w:val="28"/>
          <w:szCs w:val="28"/>
          <w:lang w:val="en-US"/>
        </w:rPr>
        <w:t xml:space="preserve"> disability</w:t>
      </w:r>
    </w:p>
    <w:p w14:paraId="339C5570" w14:textId="77777777" w:rsidR="006F4C9C" w:rsidRPr="006F4C9C" w:rsidRDefault="006F4C9C" w:rsidP="006F4C9C">
      <w:pPr>
        <w:pStyle w:val="BodyText"/>
        <w:rPr>
          <w:sz w:val="20"/>
          <w:szCs w:val="20"/>
        </w:rPr>
      </w:pPr>
      <w:r w:rsidRPr="006F4C9C">
        <w:rPr>
          <w:sz w:val="20"/>
          <w:szCs w:val="20"/>
        </w:rPr>
        <w:t>Numerous reviews and inquiries have highlighted the shocking levels of violence, abuse and neglect experienced by people with disability.</w:t>
      </w:r>
      <w:r w:rsidRPr="006F4C9C">
        <w:rPr>
          <w:rStyle w:val="FootnoteNumber"/>
          <w:sz w:val="20"/>
          <w:szCs w:val="20"/>
        </w:rPr>
        <w:t>3</w:t>
      </w:r>
      <w:r w:rsidRPr="006F4C9C">
        <w:rPr>
          <w:sz w:val="20"/>
          <w:szCs w:val="20"/>
        </w:rPr>
        <w:t xml:space="preserve"> The NDIS may help address some of these issues, but it also brings new challenges for safety and service quality. And maintaining strong and appropriate safeguards outside the NDIS and when accessing mainstream services remains an important responsibility of the Victorian Government.</w:t>
      </w:r>
    </w:p>
    <w:p w14:paraId="0F867A50" w14:textId="77777777" w:rsidR="009D4828" w:rsidRPr="009A4317" w:rsidRDefault="006F4C9C" w:rsidP="006F4C9C">
      <w:pPr>
        <w:rPr>
          <w:rFonts w:ascii="Avenir 45 Book" w:hAnsi="Avenir 45 Book" w:cs="Avenir 45 Book"/>
          <w:color w:val="211D1E"/>
          <w:sz w:val="20"/>
          <w:szCs w:val="20"/>
          <w:lang w:val="en-US"/>
        </w:rPr>
      </w:pPr>
      <w:r w:rsidRPr="009A4317">
        <w:rPr>
          <w:rFonts w:ascii="Avenir 45 Book" w:hAnsi="Avenir 45 Book" w:cs="Avenir 45 Book"/>
          <w:color w:val="211D1E"/>
          <w:sz w:val="20"/>
          <w:szCs w:val="20"/>
          <w:lang w:val="en-US"/>
        </w:rPr>
        <w:t xml:space="preserve"> </w:t>
      </w:r>
      <w:r w:rsidR="009D4828" w:rsidRPr="009A4317">
        <w:rPr>
          <w:rFonts w:ascii="Avenir 45 Book" w:hAnsi="Avenir 45 Book" w:cs="Avenir 45 Book"/>
          <w:color w:val="211D1E"/>
          <w:sz w:val="20"/>
          <w:szCs w:val="20"/>
          <w:lang w:val="en-US"/>
        </w:rPr>
        <w:br w:type="page"/>
      </w:r>
    </w:p>
    <w:p w14:paraId="350F139F" w14:textId="77777777" w:rsidR="009D4828" w:rsidRPr="009A4317" w:rsidRDefault="009D4828" w:rsidP="009D4828">
      <w:pPr>
        <w:pStyle w:val="Pa7"/>
        <w:spacing w:after="220"/>
        <w:rPr>
          <w:rFonts w:ascii="Avenir 45 Book" w:hAnsi="Avenir 45 Book" w:cs="Avenir 45 Book"/>
          <w:color w:val="211D1E"/>
          <w:sz w:val="20"/>
          <w:szCs w:val="20"/>
        </w:rPr>
        <w:sectPr w:rsidR="009D4828" w:rsidRPr="009A4317" w:rsidSect="008F4616">
          <w:headerReference w:type="default" r:id="rId8"/>
          <w:footerReference w:type="default" r:id="rId9"/>
          <w:footerReference w:type="first" r:id="rId10"/>
          <w:pgSz w:w="11900" w:h="16840"/>
          <w:pgMar w:top="4366" w:right="821" w:bottom="692" w:left="1440" w:header="49" w:footer="708" w:gutter="0"/>
          <w:cols w:num="2" w:space="708"/>
          <w:docGrid w:linePitch="360"/>
        </w:sectPr>
      </w:pPr>
    </w:p>
    <w:p w14:paraId="1E709C52" w14:textId="77777777" w:rsidR="009D4828" w:rsidRPr="009A4317" w:rsidRDefault="006F4C9C" w:rsidP="009D4828">
      <w:pPr>
        <w:pStyle w:val="Pa7"/>
        <w:spacing w:after="220"/>
        <w:ind w:left="-709"/>
        <w:rPr>
          <w:rFonts w:ascii="Avenir 45 Book" w:hAnsi="Avenir 45 Book" w:cs="Avenir 45 Book"/>
          <w:color w:val="211D1E"/>
          <w:sz w:val="20"/>
          <w:szCs w:val="20"/>
        </w:rPr>
      </w:pPr>
      <w:r>
        <w:rPr>
          <w:rFonts w:ascii="Avenir 45 Book" w:hAnsi="Avenir 45 Book" w:cs="Avenir 45 Book"/>
          <w:color w:val="211D1E"/>
          <w:sz w:val="20"/>
          <w:szCs w:val="20"/>
        </w:rPr>
        <w:lastRenderedPageBreak/>
        <w:t>A robust quality and safeguarding system provided strong protections to help prevent people with disability from experiencing harm, offers appropriate responses when harm occurs, and promotes high quality service delivery</w:t>
      </w:r>
      <w:r w:rsidR="009D4828" w:rsidRPr="009A4317">
        <w:rPr>
          <w:rFonts w:ascii="Avenir 45 Book" w:hAnsi="Avenir 45 Book" w:cs="Avenir 45 Book"/>
          <w:color w:val="211D1E"/>
          <w:sz w:val="20"/>
          <w:szCs w:val="20"/>
        </w:rPr>
        <w:t>.</w:t>
      </w:r>
      <w:r>
        <w:rPr>
          <w:rFonts w:ascii="Avenir 45 Book" w:hAnsi="Avenir 45 Book" w:cs="Avenir 45 Book"/>
          <w:color w:val="211D1E"/>
          <w:sz w:val="20"/>
          <w:szCs w:val="20"/>
        </w:rPr>
        <w:t xml:space="preserve"> Complaints and reporting processes </w:t>
      </w:r>
      <w:r w:rsidR="00111250">
        <w:rPr>
          <w:rFonts w:ascii="Avenir 45 Book" w:hAnsi="Avenir 45 Book" w:cs="Avenir 45 Book"/>
          <w:color w:val="211D1E"/>
          <w:sz w:val="20"/>
          <w:szCs w:val="20"/>
        </w:rPr>
        <w:t>need to be independent and easy to use.</w:t>
      </w:r>
      <w:r w:rsidR="00111250">
        <w:rPr>
          <w:rStyle w:val="FootnoteNumber"/>
          <w:sz w:val="20"/>
          <w:szCs w:val="20"/>
        </w:rPr>
        <w:t xml:space="preserve">4 </w:t>
      </w:r>
      <w:r w:rsidR="00111250">
        <w:rPr>
          <w:rFonts w:ascii="Avenir 45 Book" w:hAnsi="Avenir 45 Book" w:cs="Avenir 45 Book"/>
          <w:color w:val="211D1E"/>
          <w:sz w:val="20"/>
          <w:szCs w:val="20"/>
        </w:rPr>
        <w:t>Support for self-advocacy, peer support groups, and other forms of advocacy is also important for preventing violence and abuse.</w:t>
      </w:r>
      <w:r w:rsidR="00111250" w:rsidRPr="00111250">
        <w:rPr>
          <w:rStyle w:val="FootnoteNumber"/>
          <w:sz w:val="20"/>
          <w:szCs w:val="20"/>
        </w:rPr>
        <w:t xml:space="preserve"> </w:t>
      </w:r>
      <w:r w:rsidR="00111250">
        <w:rPr>
          <w:rStyle w:val="FootnoteNumber"/>
          <w:sz w:val="20"/>
          <w:szCs w:val="20"/>
        </w:rPr>
        <w:t>5</w:t>
      </w:r>
    </w:p>
    <w:p w14:paraId="6129BC4B" w14:textId="77777777" w:rsidR="009D4828" w:rsidRPr="009D4828" w:rsidRDefault="00111250" w:rsidP="009D4828">
      <w:pPr>
        <w:autoSpaceDE w:val="0"/>
        <w:autoSpaceDN w:val="0"/>
        <w:adjustRightInd w:val="0"/>
        <w:spacing w:after="100" w:line="281" w:lineRule="atLeast"/>
        <w:ind w:left="-709"/>
        <w:rPr>
          <w:rFonts w:ascii="Varela Round" w:hAnsi="Varela Round" w:cs="Varela Round"/>
          <w:color w:val="04BAB2"/>
          <w:sz w:val="28"/>
          <w:szCs w:val="28"/>
          <w:lang w:val="en-US"/>
        </w:rPr>
      </w:pPr>
      <w:r>
        <w:rPr>
          <w:rFonts w:ascii="Varela Round" w:hAnsi="Varela Round" w:cs="Varela Round"/>
          <w:color w:val="04BAB2"/>
          <w:sz w:val="28"/>
          <w:szCs w:val="28"/>
          <w:lang w:val="en-US"/>
        </w:rPr>
        <w:t>Address intersectional violence and abuse</w:t>
      </w:r>
    </w:p>
    <w:p w14:paraId="19298687" w14:textId="77777777" w:rsidR="00111250" w:rsidRPr="00111250" w:rsidRDefault="00111250" w:rsidP="00111250">
      <w:pPr>
        <w:autoSpaceDE w:val="0"/>
        <w:autoSpaceDN w:val="0"/>
        <w:adjustRightInd w:val="0"/>
        <w:spacing w:after="100" w:line="281" w:lineRule="atLeast"/>
        <w:ind w:left="-709"/>
        <w:rPr>
          <w:rFonts w:ascii="Avenir 45 Book" w:hAnsi="Avenir 45 Book" w:cs="Avenir 45 Book"/>
          <w:color w:val="211D1E"/>
          <w:sz w:val="20"/>
          <w:szCs w:val="20"/>
        </w:rPr>
      </w:pPr>
      <w:r w:rsidRPr="00111250">
        <w:rPr>
          <w:rFonts w:ascii="Avenir 45 Book" w:hAnsi="Avenir 45 Book" w:cs="Avenir 45 Book"/>
          <w:color w:val="211D1E"/>
          <w:sz w:val="20"/>
          <w:szCs w:val="20"/>
        </w:rPr>
        <w:t>People with disability are disproportionately affected by family violence and elder abuse, as different types of discrimination intersect and lead to greater risk of violence.</w:t>
      </w:r>
      <w:r w:rsidRPr="00111250">
        <w:rPr>
          <w:rFonts w:ascii="Avenir 45 Book" w:hAnsi="Avenir 45 Book" w:cs="Avenir 45 Book"/>
          <w:color w:val="211D1E"/>
          <w:sz w:val="20"/>
          <w:szCs w:val="20"/>
          <w:vertAlign w:val="superscript"/>
        </w:rPr>
        <w:t>6</w:t>
      </w:r>
      <w:r w:rsidRPr="00111250">
        <w:rPr>
          <w:rFonts w:ascii="Avenir 45 Book" w:hAnsi="Avenir 45 Book" w:cs="Avenir 45 Book"/>
          <w:color w:val="211D1E"/>
          <w:sz w:val="20"/>
          <w:szCs w:val="20"/>
        </w:rPr>
        <w:t xml:space="preserve"> The Victorian Government’s commitment to implement all recommendations from the Royal Commission into Family Violence is important for preventing violence against women and children with disability. It is also important that the Government ensures appropriate responses are available and that the family violence and disability service systems work together, including after the roll-out of the NDIS is complete. More work must also be done to address elder abuse, including the development of a whole-of-government strategy to increase understanding and improve responses.</w:t>
      </w:r>
      <w:r w:rsidRPr="00111250">
        <w:rPr>
          <w:rFonts w:ascii="Avenir 45 Book" w:hAnsi="Avenir 45 Book" w:cs="Avenir 45 Book"/>
          <w:color w:val="211D1E"/>
          <w:sz w:val="20"/>
          <w:szCs w:val="20"/>
          <w:vertAlign w:val="superscript"/>
        </w:rPr>
        <w:t>7</w:t>
      </w:r>
      <w:r w:rsidRPr="00111250">
        <w:rPr>
          <w:rFonts w:ascii="Avenir 45 Book" w:hAnsi="Avenir 45 Book" w:cs="Avenir 45 Book"/>
          <w:color w:val="211D1E"/>
          <w:sz w:val="20"/>
          <w:szCs w:val="20"/>
        </w:rPr>
        <w:t xml:space="preserve"> </w:t>
      </w:r>
    </w:p>
    <w:p w14:paraId="691AB77E" w14:textId="77777777" w:rsidR="00111250" w:rsidRPr="00111250" w:rsidRDefault="00111250" w:rsidP="00111250">
      <w:pPr>
        <w:autoSpaceDE w:val="0"/>
        <w:autoSpaceDN w:val="0"/>
        <w:adjustRightInd w:val="0"/>
        <w:spacing w:after="220" w:line="221" w:lineRule="atLeast"/>
        <w:ind w:left="-709"/>
        <w:rPr>
          <w:rFonts w:ascii="Varela Round" w:hAnsi="Varela Round" w:cs="Varela Round"/>
          <w:color w:val="04BAB2"/>
          <w:sz w:val="28"/>
          <w:szCs w:val="28"/>
        </w:rPr>
      </w:pPr>
      <w:r>
        <w:rPr>
          <w:rFonts w:ascii="Varela Round" w:hAnsi="Varela Round" w:cs="Varela Round"/>
          <w:color w:val="04BAB2"/>
          <w:sz w:val="28"/>
          <w:szCs w:val="28"/>
        </w:rPr>
        <w:t xml:space="preserve">Eliminate the use of </w:t>
      </w:r>
      <w:r w:rsidRPr="00111250">
        <w:rPr>
          <w:rFonts w:ascii="Varela Round" w:hAnsi="Varela Round" w:cs="Varela Round"/>
          <w:color w:val="04BAB2"/>
          <w:sz w:val="28"/>
          <w:szCs w:val="28"/>
        </w:rPr>
        <w:t>restrictive practices</w:t>
      </w:r>
    </w:p>
    <w:p w14:paraId="40FE3D6E" w14:textId="3F87BFC8" w:rsidR="00111250" w:rsidRPr="00111250" w:rsidRDefault="00111250" w:rsidP="00111250">
      <w:pPr>
        <w:ind w:left="-709"/>
        <w:rPr>
          <w:rFonts w:ascii="Avenir 45 Book" w:hAnsi="Avenir 45 Book" w:cs="Avenir 45 Book"/>
          <w:color w:val="211D1E"/>
          <w:sz w:val="20"/>
          <w:szCs w:val="20"/>
        </w:rPr>
      </w:pPr>
      <w:r w:rsidRPr="00111250">
        <w:rPr>
          <w:rFonts w:ascii="Avenir 45 Book" w:hAnsi="Avenir 45 Book" w:cs="Avenir 45 Book"/>
          <w:color w:val="211D1E"/>
          <w:sz w:val="20"/>
          <w:szCs w:val="20"/>
        </w:rPr>
        <w:t>‘Restrictive practices’ are interventions that limit a person’s freedom or rights, with the objective of reducing harm to themselves or others, including different types of restraints and seclusion.</w:t>
      </w:r>
      <w:r w:rsidRPr="00111250">
        <w:rPr>
          <w:rFonts w:ascii="Avenir 45 Book" w:hAnsi="Avenir 45 Book" w:cs="Avenir 45 Book"/>
          <w:color w:val="211D1E"/>
          <w:sz w:val="20"/>
          <w:szCs w:val="20"/>
          <w:vertAlign w:val="superscript"/>
        </w:rPr>
        <w:t>8</w:t>
      </w:r>
      <w:r w:rsidRPr="00111250">
        <w:rPr>
          <w:rFonts w:ascii="Avenir 45 Book" w:hAnsi="Avenir 45 Book" w:cs="Avenir 45 Book"/>
          <w:color w:val="211D1E"/>
          <w:sz w:val="20"/>
          <w:szCs w:val="20"/>
        </w:rPr>
        <w:t xml:space="preserve"> Using restrictive practices can have serious long-term consequences for people’s health, wellbeing and quality of life.</w:t>
      </w:r>
      <w:r w:rsidRPr="00111250">
        <w:rPr>
          <w:rFonts w:ascii="Avenir 45 Book" w:hAnsi="Avenir 45 Book" w:cs="Avenir 45 Book"/>
          <w:color w:val="211D1E"/>
          <w:sz w:val="20"/>
          <w:szCs w:val="20"/>
          <w:vertAlign w:val="superscript"/>
        </w:rPr>
        <w:t>9</w:t>
      </w:r>
      <w:bookmarkStart w:id="0" w:name="_GoBack"/>
      <w:bookmarkEnd w:id="0"/>
    </w:p>
    <w:p w14:paraId="74878AEF" w14:textId="77777777" w:rsidR="00111250" w:rsidRPr="00111250" w:rsidRDefault="00111250" w:rsidP="00111250">
      <w:pPr>
        <w:ind w:left="-709"/>
        <w:rPr>
          <w:rFonts w:ascii="Avenir 45 Book" w:hAnsi="Avenir 45 Book" w:cs="Avenir 45 Book"/>
          <w:color w:val="211D1E"/>
          <w:sz w:val="20"/>
          <w:szCs w:val="20"/>
        </w:rPr>
      </w:pPr>
      <w:r w:rsidRPr="00111250">
        <w:rPr>
          <w:rFonts w:ascii="Avenir 45 Book" w:hAnsi="Avenir 45 Book" w:cs="Avenir 45 Book"/>
          <w:color w:val="211D1E"/>
          <w:sz w:val="20"/>
          <w:szCs w:val="20"/>
        </w:rPr>
        <w:t>The Victorian Government has committed to reducing and eliminating the use of restrictive practices in disability services,</w:t>
      </w:r>
      <w:r w:rsidRPr="00111250">
        <w:rPr>
          <w:rFonts w:ascii="Avenir 45 Book" w:hAnsi="Avenir 45 Book" w:cs="Avenir 45 Book"/>
          <w:color w:val="211D1E"/>
          <w:sz w:val="20"/>
          <w:szCs w:val="20"/>
          <w:vertAlign w:val="superscript"/>
        </w:rPr>
        <w:t>10</w:t>
      </w:r>
      <w:r w:rsidRPr="00111250">
        <w:rPr>
          <w:rFonts w:ascii="Avenir 45 Book" w:hAnsi="Avenir 45 Book" w:cs="Avenir 45 Book"/>
          <w:color w:val="211D1E"/>
          <w:sz w:val="20"/>
          <w:szCs w:val="20"/>
        </w:rPr>
        <w:t xml:space="preserve"> but progress is slow, and they are still used on people with disability in other services, including schools, hospitals and prisons. The Government must take a more proactive approach to ending the use of these practices.</w:t>
      </w:r>
    </w:p>
    <w:p w14:paraId="0EE9FB32" w14:textId="77777777" w:rsidR="009D4828" w:rsidRDefault="009D4828" w:rsidP="009D4828">
      <w:pPr>
        <w:ind w:left="-709"/>
        <w:rPr>
          <w:rFonts w:ascii="Avenir 45 Book" w:hAnsi="Avenir 45 Book" w:cs="Avenir 45 Book"/>
          <w:color w:val="211D1E"/>
          <w:sz w:val="12"/>
          <w:szCs w:val="12"/>
          <w:lang w:val="en-US"/>
        </w:rPr>
      </w:pPr>
    </w:p>
    <w:p w14:paraId="4156771E"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United Nations Convention on the Rights of Persons with Disabilities (CRPD), </w:t>
      </w:r>
      <w:r w:rsidRPr="00111250">
        <w:rPr>
          <w:rFonts w:ascii="Avenir 45 Book" w:hAnsi="Avenir 45 Book" w:cs="Avenir 45 Book"/>
          <w:i/>
          <w:iCs/>
          <w:color w:val="211D1E"/>
          <w:sz w:val="16"/>
          <w:szCs w:val="16"/>
        </w:rPr>
        <w:t>Article 16</w:t>
      </w:r>
      <w:r w:rsidRPr="00111250">
        <w:rPr>
          <w:rFonts w:ascii="Avenir 45 Book" w:hAnsi="Avenir 45 Book" w:cs="Avenir 45 Book"/>
          <w:color w:val="211D1E"/>
          <w:sz w:val="16"/>
          <w:szCs w:val="16"/>
        </w:rPr>
        <w:t>.</w:t>
      </w:r>
    </w:p>
    <w:p w14:paraId="2D249E74"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United Nations Convention on the Rights of Persons with Disabilities (CRPD), </w:t>
      </w:r>
      <w:r w:rsidRPr="00111250">
        <w:rPr>
          <w:rFonts w:ascii="Avenir 45 Book" w:hAnsi="Avenir 45 Book" w:cs="Avenir 45 Book"/>
          <w:i/>
          <w:iCs/>
          <w:color w:val="211D1E"/>
          <w:sz w:val="16"/>
          <w:szCs w:val="16"/>
        </w:rPr>
        <w:t>Article 13</w:t>
      </w:r>
      <w:r w:rsidRPr="00111250">
        <w:rPr>
          <w:rFonts w:ascii="Avenir 45 Book" w:hAnsi="Avenir 45 Book" w:cs="Avenir 45 Book"/>
          <w:color w:val="211D1E"/>
          <w:sz w:val="16"/>
          <w:szCs w:val="16"/>
        </w:rPr>
        <w:t>.</w:t>
      </w:r>
    </w:p>
    <w:p w14:paraId="70DF98D6"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Most recently, the Parliament of Victoria Family and Community Development Committee’s </w:t>
      </w:r>
      <w:r w:rsidRPr="00111250">
        <w:rPr>
          <w:rFonts w:ascii="Avenir 45 Book" w:hAnsi="Avenir 45 Book" w:cs="Avenir 45 Book"/>
          <w:i/>
          <w:iCs/>
          <w:color w:val="211D1E"/>
          <w:sz w:val="16"/>
          <w:szCs w:val="16"/>
        </w:rPr>
        <w:t xml:space="preserve">inquiry into abuse in disability services </w:t>
      </w:r>
      <w:r w:rsidRPr="00111250">
        <w:rPr>
          <w:rFonts w:ascii="Avenir 45 Book" w:hAnsi="Avenir 45 Book" w:cs="Avenir 45 Book"/>
          <w:color w:val="211D1E"/>
          <w:sz w:val="16"/>
          <w:szCs w:val="16"/>
        </w:rPr>
        <w:t xml:space="preserve">(2016); the Parliament of Australia Senate Community Affairs References Committee </w:t>
      </w:r>
      <w:r w:rsidRPr="00111250">
        <w:rPr>
          <w:rFonts w:ascii="Avenir 45 Book" w:hAnsi="Avenir 45 Book" w:cs="Avenir 45 Book"/>
          <w:i/>
          <w:iCs/>
          <w:color w:val="211D1E"/>
          <w:sz w:val="16"/>
          <w:szCs w:val="16"/>
        </w:rPr>
        <w:t>inquiry into violence, abuse and neglect against people with disability in institutional and residential settings</w:t>
      </w:r>
      <w:r w:rsidRPr="00111250">
        <w:rPr>
          <w:rFonts w:ascii="Avenir 45 Book" w:hAnsi="Avenir 45 Book" w:cs="Avenir 45 Book"/>
          <w:color w:val="211D1E"/>
          <w:sz w:val="16"/>
          <w:szCs w:val="16"/>
        </w:rPr>
        <w:t xml:space="preserve"> (2015); and the Victorian Ombudsman’s </w:t>
      </w:r>
      <w:proofErr w:type="gramStart"/>
      <w:r w:rsidRPr="00111250">
        <w:rPr>
          <w:rFonts w:ascii="Avenir 45 Book" w:hAnsi="Avenir 45 Book" w:cs="Avenir 45 Book"/>
          <w:color w:val="211D1E"/>
          <w:sz w:val="16"/>
          <w:szCs w:val="16"/>
        </w:rPr>
        <w:t>two part</w:t>
      </w:r>
      <w:proofErr w:type="gramEnd"/>
      <w:r w:rsidRPr="00111250">
        <w:rPr>
          <w:rFonts w:ascii="Avenir 45 Book" w:hAnsi="Avenir 45 Book" w:cs="Avenir 45 Book"/>
          <w:color w:val="211D1E"/>
          <w:sz w:val="16"/>
          <w:szCs w:val="16"/>
        </w:rPr>
        <w:t xml:space="preserve"> report into the </w:t>
      </w:r>
      <w:r w:rsidRPr="00111250">
        <w:rPr>
          <w:rFonts w:ascii="Avenir 45 Book" w:hAnsi="Avenir 45 Book" w:cs="Avenir 45 Book"/>
          <w:i/>
          <w:iCs/>
          <w:color w:val="211D1E"/>
          <w:sz w:val="16"/>
          <w:szCs w:val="16"/>
        </w:rPr>
        <w:t xml:space="preserve">reporting and investigation of allegations of abuse in the disability sector </w:t>
      </w:r>
      <w:r w:rsidRPr="00111250">
        <w:rPr>
          <w:rFonts w:ascii="Avenir 45 Book" w:hAnsi="Avenir 45 Book" w:cs="Avenir 45 Book"/>
          <w:color w:val="211D1E"/>
          <w:sz w:val="16"/>
          <w:szCs w:val="16"/>
        </w:rPr>
        <w:t>(2015).</w:t>
      </w:r>
    </w:p>
    <w:p w14:paraId="4CF73BA2"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Victorian Ombudsman, </w:t>
      </w:r>
      <w:r w:rsidRPr="00111250">
        <w:rPr>
          <w:rFonts w:ascii="Avenir 45 Book" w:hAnsi="Avenir 45 Book" w:cs="Avenir 45 Book"/>
          <w:i/>
          <w:iCs/>
          <w:color w:val="211D1E"/>
          <w:sz w:val="16"/>
          <w:szCs w:val="16"/>
        </w:rPr>
        <w:t>Reporting and investigation of allegations of abuse in the disability sector: Phase 1 – the effectiveness of statutory oversight</w:t>
      </w:r>
      <w:r w:rsidRPr="00111250">
        <w:rPr>
          <w:rFonts w:ascii="Avenir 45 Book" w:hAnsi="Avenir 45 Book" w:cs="Avenir 45 Book"/>
          <w:color w:val="211D1E"/>
          <w:sz w:val="16"/>
          <w:szCs w:val="16"/>
        </w:rPr>
        <w:t>, 2015.</w:t>
      </w:r>
    </w:p>
    <w:p w14:paraId="43B7934A"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DHHS, </w:t>
      </w:r>
      <w:r w:rsidRPr="00111250">
        <w:rPr>
          <w:rFonts w:ascii="Avenir 45 Book" w:hAnsi="Avenir 45 Book" w:cs="Avenir 45 Book"/>
          <w:i/>
          <w:iCs/>
          <w:color w:val="211D1E"/>
          <w:sz w:val="16"/>
          <w:szCs w:val="16"/>
        </w:rPr>
        <w:t>Dignity, respect and safer services: Victoria’s disability abuse prevention strategy</w:t>
      </w:r>
      <w:r w:rsidRPr="00111250">
        <w:rPr>
          <w:rFonts w:ascii="Avenir 45 Book" w:hAnsi="Avenir 45 Book" w:cs="Avenir 45 Book"/>
          <w:color w:val="211D1E"/>
          <w:sz w:val="16"/>
          <w:szCs w:val="16"/>
        </w:rPr>
        <w:t xml:space="preserve">, 2018; Victorian Ombudsman, </w:t>
      </w:r>
      <w:r w:rsidRPr="00111250">
        <w:rPr>
          <w:rFonts w:ascii="Avenir 45 Book" w:hAnsi="Avenir 45 Book" w:cs="Avenir 45 Book"/>
          <w:i/>
          <w:iCs/>
          <w:color w:val="211D1E"/>
          <w:sz w:val="16"/>
          <w:szCs w:val="16"/>
        </w:rPr>
        <w:t xml:space="preserve">Reporting and investigation of allegations of abuse in the </w:t>
      </w:r>
      <w:r w:rsidRPr="00111250">
        <w:rPr>
          <w:rFonts w:ascii="Avenir 45 Book" w:hAnsi="Avenir 45 Book" w:cs="Avenir 45 Book"/>
          <w:i/>
          <w:iCs/>
          <w:color w:val="211D1E"/>
          <w:sz w:val="16"/>
          <w:szCs w:val="16"/>
        </w:rPr>
        <w:br/>
        <w:t>disability sector: Phase 1 – the effectiveness of statutory oversight</w:t>
      </w:r>
      <w:r w:rsidRPr="00111250">
        <w:rPr>
          <w:rFonts w:ascii="Avenir 45 Book" w:hAnsi="Avenir 45 Book" w:cs="Avenir 45 Book"/>
          <w:color w:val="211D1E"/>
          <w:sz w:val="16"/>
          <w:szCs w:val="16"/>
        </w:rPr>
        <w:t>, June 2015.</w:t>
      </w:r>
    </w:p>
    <w:p w14:paraId="749A44C3"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S Dyson, P Frawley and S Robinson, </w:t>
      </w:r>
      <w:proofErr w:type="gramStart"/>
      <w:r w:rsidRPr="00111250">
        <w:rPr>
          <w:rFonts w:ascii="Avenir 45 Book" w:hAnsi="Avenir 45 Book" w:cs="Avenir 45 Book"/>
          <w:i/>
          <w:iCs/>
          <w:color w:val="211D1E"/>
          <w:sz w:val="16"/>
          <w:szCs w:val="16"/>
        </w:rPr>
        <w:t>Whatever</w:t>
      </w:r>
      <w:proofErr w:type="gramEnd"/>
      <w:r w:rsidRPr="00111250">
        <w:rPr>
          <w:rFonts w:ascii="Avenir 45 Book" w:hAnsi="Avenir 45 Book" w:cs="Avenir 45 Book"/>
          <w:i/>
          <w:iCs/>
          <w:color w:val="211D1E"/>
          <w:sz w:val="16"/>
          <w:szCs w:val="16"/>
        </w:rPr>
        <w:t xml:space="preserve"> it takes? Access for women with disabilities to domestic and family violence services, final report,</w:t>
      </w:r>
      <w:r w:rsidRPr="00111250">
        <w:rPr>
          <w:rFonts w:ascii="Avenir 45 Book" w:hAnsi="Avenir 45 Book" w:cs="Avenir 45 Book"/>
          <w:color w:val="211D1E"/>
          <w:sz w:val="16"/>
          <w:szCs w:val="16"/>
        </w:rPr>
        <w:t xml:space="preserve"> ANROWS Horizons, Issue 05/2017, 2017, p.5.</w:t>
      </w:r>
    </w:p>
    <w:p w14:paraId="5D4CE699"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ALRC, </w:t>
      </w:r>
      <w:r w:rsidRPr="00111250">
        <w:rPr>
          <w:rFonts w:ascii="Avenir 45 Book" w:hAnsi="Avenir 45 Book" w:cs="Avenir 45 Book"/>
          <w:i/>
          <w:iCs/>
          <w:color w:val="211D1E"/>
          <w:sz w:val="16"/>
          <w:szCs w:val="16"/>
        </w:rPr>
        <w:t>Elder Abuse: A National Legal Response</w:t>
      </w:r>
      <w:r w:rsidRPr="00111250">
        <w:rPr>
          <w:rFonts w:ascii="Avenir 45 Book" w:hAnsi="Avenir 45 Book" w:cs="Avenir 45 Book"/>
          <w:color w:val="211D1E"/>
          <w:sz w:val="16"/>
          <w:szCs w:val="16"/>
        </w:rPr>
        <w:t>, final report, 2017.</w:t>
      </w:r>
    </w:p>
    <w:p w14:paraId="6A375BDD"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ALRC, </w:t>
      </w:r>
      <w:r w:rsidRPr="00111250">
        <w:rPr>
          <w:rFonts w:ascii="Avenir 45 Book" w:hAnsi="Avenir 45 Book" w:cs="Avenir 45 Book"/>
          <w:i/>
          <w:iCs/>
          <w:color w:val="211D1E"/>
          <w:sz w:val="16"/>
          <w:szCs w:val="16"/>
        </w:rPr>
        <w:t>Equality, Capacity and Disability in Commonwealth Laws</w:t>
      </w:r>
      <w:r w:rsidRPr="00111250">
        <w:rPr>
          <w:rFonts w:ascii="Avenir 45 Book" w:hAnsi="Avenir 45 Book" w:cs="Avenir 45 Book"/>
          <w:color w:val="211D1E"/>
          <w:sz w:val="16"/>
          <w:szCs w:val="16"/>
        </w:rPr>
        <w:t>, 2014, p.244.</w:t>
      </w:r>
    </w:p>
    <w:p w14:paraId="68CC16C8" w14:textId="77777777" w:rsidR="00111250"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Amaze, </w:t>
      </w:r>
      <w:r w:rsidRPr="00111250">
        <w:rPr>
          <w:rFonts w:ascii="Avenir 45 Book" w:hAnsi="Avenir 45 Book" w:cs="Avenir 45 Book"/>
          <w:i/>
          <w:iCs/>
          <w:color w:val="211D1E"/>
          <w:sz w:val="16"/>
          <w:szCs w:val="16"/>
        </w:rPr>
        <w:t>Position Statement: Restrictive Practices</w:t>
      </w:r>
      <w:r w:rsidRPr="00111250">
        <w:rPr>
          <w:rFonts w:ascii="Avenir 45 Book" w:hAnsi="Avenir 45 Book" w:cs="Avenir 45 Book"/>
          <w:color w:val="211D1E"/>
          <w:sz w:val="16"/>
          <w:szCs w:val="16"/>
        </w:rPr>
        <w:t xml:space="preserve">, March 2018. </w:t>
      </w:r>
    </w:p>
    <w:p w14:paraId="7892ED44" w14:textId="77777777" w:rsidR="009D4828" w:rsidRPr="00111250" w:rsidRDefault="00111250" w:rsidP="00111250">
      <w:pPr>
        <w:pStyle w:val="ListParagraph"/>
        <w:numPr>
          <w:ilvl w:val="0"/>
          <w:numId w:val="1"/>
        </w:numPr>
        <w:spacing w:after="40" w:line="151" w:lineRule="atLeast"/>
        <w:ind w:left="-284"/>
        <w:rPr>
          <w:rFonts w:ascii="Avenir 45 Book" w:hAnsi="Avenir 45 Book" w:cs="Avenir 45 Book"/>
          <w:color w:val="211D1E"/>
          <w:sz w:val="16"/>
          <w:szCs w:val="16"/>
        </w:rPr>
      </w:pPr>
      <w:r w:rsidRPr="00111250">
        <w:rPr>
          <w:rFonts w:ascii="Avenir 45 Book" w:hAnsi="Avenir 45 Book" w:cs="Avenir 45 Book"/>
          <w:color w:val="211D1E"/>
          <w:sz w:val="16"/>
          <w:szCs w:val="16"/>
        </w:rPr>
        <w:t xml:space="preserve">COAG, </w:t>
      </w:r>
      <w:r w:rsidRPr="00111250">
        <w:rPr>
          <w:rFonts w:ascii="Avenir 45 Book" w:hAnsi="Avenir 45 Book" w:cs="Avenir 45 Book"/>
          <w:i/>
          <w:iCs/>
          <w:color w:val="211D1E"/>
          <w:sz w:val="16"/>
          <w:szCs w:val="16"/>
        </w:rPr>
        <w:t>National Framework for Reducing and Eliminating the Use of Restrictive Practices in the Disability Service Sector</w:t>
      </w:r>
      <w:r w:rsidRPr="00111250">
        <w:rPr>
          <w:rFonts w:ascii="Avenir 45 Book" w:hAnsi="Avenir 45 Book" w:cs="Avenir 45 Book"/>
          <w:color w:val="211D1E"/>
          <w:sz w:val="16"/>
          <w:szCs w:val="16"/>
        </w:rPr>
        <w:t>, May 2013.</w:t>
      </w:r>
    </w:p>
    <w:sectPr w:rsidR="009D4828" w:rsidRPr="00111250" w:rsidSect="00904711">
      <w:headerReference w:type="default" r:id="rId11"/>
      <w:pgSz w:w="11900" w:h="16840"/>
      <w:pgMar w:top="1412" w:right="821" w:bottom="3772" w:left="1440" w:header="708" w:footer="1490" w:gutter="0"/>
      <w:cols w:num="2" w:space="198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A252D5" w14:textId="77777777" w:rsidR="008E7B68" w:rsidRDefault="008E7B68" w:rsidP="00834401">
      <w:r>
        <w:separator/>
      </w:r>
    </w:p>
  </w:endnote>
  <w:endnote w:type="continuationSeparator" w:id="0">
    <w:p w14:paraId="729C1FA5" w14:textId="77777777" w:rsidR="008E7B68" w:rsidRDefault="008E7B68" w:rsidP="00834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venir Roman">
    <w:panose1 w:val="020B0503020203020204"/>
    <w:charset w:val="4D"/>
    <w:family w:val="swiss"/>
    <w:pitch w:val="variable"/>
    <w:sig w:usb0="800000AF" w:usb1="50002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45 Book">
    <w:altName w:val="Calibri"/>
    <w:panose1 w:val="02000503020000020003"/>
    <w:charset w:val="00"/>
    <w:family w:val="auto"/>
    <w:pitch w:val="variable"/>
    <w:sig w:usb0="800000AF" w:usb1="5000204A" w:usb2="00000000" w:usb3="00000000" w:csb0="0000009B" w:csb1="00000000"/>
  </w:font>
  <w:font w:name="Varela Round">
    <w:panose1 w:val="00000500000000000000"/>
    <w:charset w:val="B1"/>
    <w:family w:val="auto"/>
    <w:pitch w:val="variable"/>
    <w:sig w:usb0="20000807" w:usb1="00000003" w:usb2="00000000" w:usb3="00000000" w:csb0="000001B3" w:csb1="00000000"/>
  </w:font>
  <w:font w:name="Avenir-Book">
    <w:altName w:val="Calibri"/>
    <w:panose1 w:val="02000503020000020003"/>
    <w:charset w:val="00"/>
    <w:family w:val="auto"/>
    <w:pitch w:val="variable"/>
    <w:sig w:usb0="800000AF" w:usb1="5000204A" w:usb2="00000000" w:usb3="00000000" w:csb0="0000009B" w:csb1="00000000"/>
  </w:font>
  <w:font w:name="Avenir 55 Roman">
    <w:altName w:val="Calibri"/>
    <w:panose1 w:val="020B0503020203020204"/>
    <w:charset w:val="4D"/>
    <w:family w:val="swiss"/>
    <w:pitch w:val="variable"/>
    <w:sig w:usb0="800000AF" w:usb1="5000204A" w:usb2="00000000" w:usb3="00000000" w:csb0="0000009B" w:csb1="00000000"/>
  </w:font>
  <w:font w:name="Avenir-BookOblique">
    <w:altName w:val="Calibri"/>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Avenir-Roman">
    <w:altName w:val="Calibri"/>
    <w:panose1 w:val="020B0503020203020204"/>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3003C" w14:textId="77777777" w:rsidR="008F4616" w:rsidRDefault="008F4616">
    <w:pPr>
      <w:pStyle w:val="Footer"/>
    </w:pPr>
    <w:r>
      <w:rPr>
        <w:noProof/>
      </w:rPr>
      <w:drawing>
        <wp:anchor distT="0" distB="0" distL="114300" distR="114300" simplePos="0" relativeHeight="251659264" behindDoc="1" locked="0" layoutInCell="1" allowOverlap="1" wp14:anchorId="64E964D1" wp14:editId="68CDA514">
          <wp:simplePos x="0" y="0"/>
          <wp:positionH relativeFrom="column">
            <wp:posOffset>-895927</wp:posOffset>
          </wp:positionH>
          <wp:positionV relativeFrom="paragraph">
            <wp:posOffset>-3215724</wp:posOffset>
          </wp:positionV>
          <wp:extent cx="7519670" cy="3791430"/>
          <wp:effectExtent l="0" t="0" r="0" b="6350"/>
          <wp:wrapNone/>
          <wp:docPr id="7" name="Picture 7" descr="man has arm around lady who has walker in front if her" title="elderly couple sitt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Base.tif"/>
                  <pic:cNvPicPr/>
                </pic:nvPicPr>
                <pic:blipFill>
                  <a:blip r:embed="rId1">
                    <a:extLst>
                      <a:ext uri="{28A0092B-C50C-407E-A947-70E740481C1C}">
                        <a14:useLocalDpi xmlns:a14="http://schemas.microsoft.com/office/drawing/2010/main" val="0"/>
                      </a:ext>
                    </a:extLst>
                  </a:blip>
                  <a:stretch>
                    <a:fillRect/>
                  </a:stretch>
                </pic:blipFill>
                <pic:spPr>
                  <a:xfrm>
                    <a:off x="0" y="0"/>
                    <a:ext cx="7519670" cy="379143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A8268" w14:textId="77777777" w:rsidR="00E63726" w:rsidRDefault="00E63726" w:rsidP="00E63726">
    <w:pPr>
      <w:pStyle w:val="BodyText"/>
      <w:kinsoku w:val="0"/>
      <w:overflowPunct w:val="0"/>
      <w:spacing w:before="101" w:line="218" w:lineRule="auto"/>
      <w:ind w:left="6327" w:right="1766"/>
      <w:rPr>
        <w:rFonts w:ascii="Avenir-BookOblique" w:hAnsi="Avenir-BookOblique" w:cs="Avenir-BookOblique"/>
        <w:i/>
        <w:iCs/>
        <w:color w:val="231F20"/>
        <w:sz w:val="16"/>
        <w:szCs w:val="16"/>
      </w:rPr>
    </w:pPr>
    <w:r>
      <w:rPr>
        <w:noProof/>
      </w:rPr>
      <mc:AlternateContent>
        <mc:Choice Requires="wps">
          <w:drawing>
            <wp:anchor distT="0" distB="0" distL="114300" distR="114300" simplePos="0" relativeHeight="251664384" behindDoc="0" locked="0" layoutInCell="1" allowOverlap="1" wp14:anchorId="3442D379" wp14:editId="02B78F52">
              <wp:simplePos x="0" y="0"/>
              <wp:positionH relativeFrom="column">
                <wp:posOffset>3084945</wp:posOffset>
              </wp:positionH>
              <wp:positionV relativeFrom="paragraph">
                <wp:posOffset>-63500</wp:posOffset>
              </wp:positionV>
              <wp:extent cx="2003945" cy="1607128"/>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003945" cy="1607128"/>
                      </a:xfrm>
                      <a:prstGeom prst="rect">
                        <a:avLst/>
                      </a:prstGeom>
                      <a:noFill/>
                      <a:ln w="6350">
                        <a:noFill/>
                      </a:ln>
                    </wps:spPr>
                    <wps:txbx>
                      <w:txbxContent>
                        <w:p w14:paraId="0A80729F" w14:textId="77777777" w:rsidR="00E63726" w:rsidRDefault="00E63726" w:rsidP="00E63726">
                          <w:pPr>
                            <w:pStyle w:val="BodyText"/>
                            <w:spacing w:after="113"/>
                            <w:rPr>
                              <w:rFonts w:ascii="Avenir-BookOblique" w:hAnsi="Avenir-BookOblique" w:cs="Avenir-BookOblique"/>
                              <w:i/>
                              <w:iCs/>
                              <w:sz w:val="16"/>
                              <w:szCs w:val="16"/>
                            </w:rPr>
                          </w:pPr>
                          <w:r>
                            <w:rPr>
                              <w:rFonts w:ascii="Avenir-BookOblique" w:hAnsi="Avenir-BookOblique" w:cs="Avenir-BookOblique"/>
                              <w:i/>
                              <w:iCs/>
                              <w:sz w:val="16"/>
                              <w:szCs w:val="16"/>
                            </w:rPr>
                            <w:t xml:space="preserve">This project has been funded by the </w:t>
                          </w:r>
                          <w:r>
                            <w:rPr>
                              <w:rFonts w:ascii="Avenir-BookOblique" w:hAnsi="Avenir-BookOblique" w:cs="Avenir-BookOblique"/>
                              <w:i/>
                              <w:iCs/>
                              <w:sz w:val="16"/>
                              <w:szCs w:val="16"/>
                            </w:rPr>
                            <w:br/>
                            <w:t>Victorian Government through a Disability Advocacy Innovation Fund grant from the Office for Disability.</w:t>
                          </w:r>
                        </w:p>
                        <w:p w14:paraId="7CB9F6EE" w14:textId="77777777" w:rsidR="00E63726" w:rsidRDefault="00E63726" w:rsidP="00E63726">
                          <w:pPr>
                            <w:pStyle w:val="BodyText"/>
                            <w:spacing w:after="113"/>
                            <w:rPr>
                              <w:rFonts w:ascii="Avenir-BookOblique" w:hAnsi="Avenir-BookOblique" w:cs="Avenir-BookOblique"/>
                              <w:i/>
                              <w:iCs/>
                              <w:sz w:val="16"/>
                              <w:szCs w:val="16"/>
                            </w:rPr>
                          </w:pPr>
                          <w:r>
                            <w:rPr>
                              <w:rFonts w:ascii="Avenir-BookOblique" w:hAnsi="Avenir-BookOblique" w:cs="Avenir-BookOblique"/>
                              <w:i/>
                              <w:iCs/>
                              <w:sz w:val="16"/>
                              <w:szCs w:val="16"/>
                            </w:rPr>
                            <w:t>This wor</w:t>
                          </w:r>
                          <w:r w:rsidR="001F2EC9">
                            <w:rPr>
                              <w:rFonts w:ascii="Avenir-BookOblique" w:hAnsi="Avenir-BookOblique" w:cs="Avenir-BookOblique"/>
                              <w:i/>
                              <w:iCs/>
                              <w:sz w:val="16"/>
                              <w:szCs w:val="16"/>
                            </w:rPr>
                            <w:t xml:space="preserve">k is licensed under a Creative </w:t>
                          </w:r>
                          <w:r>
                            <w:rPr>
                              <w:rFonts w:ascii="Avenir-BookOblique" w:hAnsi="Avenir-BookOblique" w:cs="Avenir-BookOblique"/>
                              <w:i/>
                              <w:iCs/>
                              <w:sz w:val="16"/>
                              <w:szCs w:val="16"/>
                            </w:rPr>
                            <w:t>Commons Attribution-</w:t>
                          </w:r>
                          <w:proofErr w:type="gramStart"/>
                          <w:r>
                            <w:rPr>
                              <w:rFonts w:ascii="Avenir-BookOblique" w:hAnsi="Avenir-BookOblique" w:cs="Avenir-BookOblique"/>
                              <w:i/>
                              <w:iCs/>
                              <w:sz w:val="16"/>
                              <w:szCs w:val="16"/>
                            </w:rPr>
                            <w:t>Non</w:t>
                          </w:r>
                          <w:r w:rsidR="001F2EC9">
                            <w:rPr>
                              <w:rFonts w:ascii="Avenir-BookOblique" w:hAnsi="Avenir-BookOblique" w:cs="Avenir-BookOblique"/>
                              <w:i/>
                              <w:iCs/>
                              <w:sz w:val="16"/>
                              <w:szCs w:val="16"/>
                            </w:rPr>
                            <w:t xml:space="preserve"> Commercial</w:t>
                          </w:r>
                          <w:proofErr w:type="gramEnd"/>
                          <w:r w:rsidR="001F2EC9">
                            <w:rPr>
                              <w:rFonts w:ascii="Avenir-BookOblique" w:hAnsi="Avenir-BookOblique" w:cs="Avenir-BookOblique"/>
                              <w:i/>
                              <w:iCs/>
                              <w:sz w:val="16"/>
                              <w:szCs w:val="16"/>
                            </w:rPr>
                            <w:t xml:space="preserve"> </w:t>
                          </w:r>
                          <w:r>
                            <w:rPr>
                              <w:rFonts w:ascii="Avenir-BookOblique" w:hAnsi="Avenir-BookOblique" w:cs="Avenir-BookOblique"/>
                              <w:i/>
                              <w:iCs/>
                              <w:sz w:val="16"/>
                              <w:szCs w:val="16"/>
                            </w:rPr>
                            <w:t>4.0 International License</w:t>
                          </w:r>
                        </w:p>
                        <w:p w14:paraId="0542F902" w14:textId="77777777" w:rsidR="00E63726" w:rsidRDefault="00E63726" w:rsidP="00E63726">
                          <w:pPr>
                            <w:pStyle w:val="BodyText"/>
                            <w:rPr>
                              <w:rFonts w:ascii="Avenir-BookOblique" w:hAnsi="Avenir-BookOblique" w:cs="Avenir-BookOblique"/>
                              <w:i/>
                              <w:iCs/>
                              <w:sz w:val="16"/>
                              <w:szCs w:val="16"/>
                            </w:rPr>
                          </w:pPr>
                          <w:r>
                            <w:rPr>
                              <w:rFonts w:ascii="Avenir-BookOblique" w:hAnsi="Avenir-BookOblique" w:cs="Avenir-BookOblique"/>
                              <w:i/>
                              <w:iCs/>
                              <w:sz w:val="16"/>
                              <w:szCs w:val="16"/>
                            </w:rPr>
                            <w:t>Victorian Council of Social Service</w:t>
                          </w:r>
                        </w:p>
                        <w:p w14:paraId="75576E9B" w14:textId="77777777" w:rsidR="00E63726" w:rsidRDefault="00E63726" w:rsidP="00E63726">
                          <w:pPr>
                            <w:pStyle w:val="BodyText"/>
                            <w:rPr>
                              <w:rFonts w:ascii="Avenir-BookOblique" w:hAnsi="Avenir-BookOblique" w:cs="Avenir-BookOblique"/>
                              <w:i/>
                              <w:iCs/>
                              <w:sz w:val="16"/>
                              <w:szCs w:val="16"/>
                            </w:rPr>
                          </w:pPr>
                          <w:r>
                            <w:rPr>
                              <w:rFonts w:ascii="Avenir-BookOblique" w:hAnsi="Avenir-BookOblique" w:cs="Avenir-BookOblique"/>
                              <w:i/>
                              <w:iCs/>
                              <w:sz w:val="16"/>
                              <w:szCs w:val="16"/>
                            </w:rPr>
                            <w:t xml:space="preserve">Level 8, 128 Exhibition Street </w:t>
                          </w:r>
                          <w:r>
                            <w:rPr>
                              <w:rFonts w:ascii="Avenir-BookOblique" w:hAnsi="Avenir-BookOblique" w:cs="Avenir-BookOblique"/>
                              <w:i/>
                              <w:iCs/>
                              <w:sz w:val="16"/>
                              <w:szCs w:val="16"/>
                            </w:rPr>
                            <w:br/>
                            <w:t>Melbourne, Victoria, 3000</w:t>
                          </w:r>
                        </w:p>
                        <w:p w14:paraId="363B28F2" w14:textId="77777777" w:rsidR="00E63726" w:rsidRDefault="00E63726" w:rsidP="00E63726">
                          <w:r>
                            <w:rPr>
                              <w:rFonts w:ascii="Avenir-BookOblique" w:hAnsi="Avenir-BookOblique" w:cs="Avenir-BookOblique"/>
                              <w:i/>
                              <w:iCs/>
                              <w:sz w:val="16"/>
                              <w:szCs w:val="16"/>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42.9pt;margin-top:-5pt;width:157.8pt;height:12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" filled="f" stroked="f" strokeweight=".5pt">
              <v:textbox>
                <w:txbxContent>
                  <w:p w:rsidR="00E63726" w:rsidRDefault="00E63726" w:rsidP="00E63726">
                    <w:pPr>
                      <w:pStyle w:val="BodyText"/>
                      <w:spacing w:after="113"/>
                      <w:rPr>
                        <w:rFonts w:ascii="Avenir-BookOblique" w:hAnsi="Avenir-BookOblique" w:cs="Avenir-BookOblique"/>
                        <w:i/>
                        <w:iCs/>
                        <w:sz w:val="16"/>
                        <w:szCs w:val="16"/>
                      </w:rPr>
                    </w:pPr>
                    <w:r>
                      <w:rPr>
                        <w:rFonts w:ascii="Avenir-BookOblique" w:hAnsi="Avenir-BookOblique" w:cs="Avenir-BookOblique"/>
                        <w:i/>
                        <w:iCs/>
                        <w:sz w:val="16"/>
                        <w:szCs w:val="16"/>
                      </w:rPr>
                      <w:t xml:space="preserve">This project has been funded by the </w:t>
                    </w:r>
                    <w:r>
                      <w:rPr>
                        <w:rFonts w:ascii="Avenir-BookOblique" w:hAnsi="Avenir-BookOblique" w:cs="Avenir-BookOblique"/>
                        <w:i/>
                        <w:iCs/>
                        <w:sz w:val="16"/>
                        <w:szCs w:val="16"/>
                      </w:rPr>
                      <w:br/>
                      <w:t>Victorian Government through a Disability Advocacy Innovation Fund grant from the Office for Disability.</w:t>
                    </w:r>
                  </w:p>
                  <w:p w:rsidR="00E63726" w:rsidRDefault="00E63726" w:rsidP="00E63726">
                    <w:pPr>
                      <w:pStyle w:val="BodyText"/>
                      <w:spacing w:after="113"/>
                      <w:rPr>
                        <w:rFonts w:ascii="Avenir-BookOblique" w:hAnsi="Avenir-BookOblique" w:cs="Avenir-BookOblique"/>
                        <w:i/>
                        <w:iCs/>
                        <w:sz w:val="16"/>
                        <w:szCs w:val="16"/>
                      </w:rPr>
                    </w:pPr>
                    <w:r>
                      <w:rPr>
                        <w:rFonts w:ascii="Avenir-BookOblique" w:hAnsi="Avenir-BookOblique" w:cs="Avenir-BookOblique"/>
                        <w:i/>
                        <w:iCs/>
                        <w:sz w:val="16"/>
                        <w:szCs w:val="16"/>
                      </w:rPr>
                      <w:t>This wor</w:t>
                    </w:r>
                    <w:r w:rsidR="001F2EC9">
                      <w:rPr>
                        <w:rFonts w:ascii="Avenir-BookOblique" w:hAnsi="Avenir-BookOblique" w:cs="Avenir-BookOblique"/>
                        <w:i/>
                        <w:iCs/>
                        <w:sz w:val="16"/>
                        <w:szCs w:val="16"/>
                      </w:rPr>
                      <w:t xml:space="preserve">k is licensed under a Creative </w:t>
                    </w:r>
                    <w:r>
                      <w:rPr>
                        <w:rFonts w:ascii="Avenir-BookOblique" w:hAnsi="Avenir-BookOblique" w:cs="Avenir-BookOblique"/>
                        <w:i/>
                        <w:iCs/>
                        <w:sz w:val="16"/>
                        <w:szCs w:val="16"/>
                      </w:rPr>
                      <w:t>Commons Attribution-Non</w:t>
                    </w:r>
                    <w:r w:rsidR="001F2EC9">
                      <w:rPr>
                        <w:rFonts w:ascii="Avenir-BookOblique" w:hAnsi="Avenir-BookOblique" w:cs="Avenir-BookOblique"/>
                        <w:i/>
                        <w:iCs/>
                        <w:sz w:val="16"/>
                        <w:szCs w:val="16"/>
                      </w:rPr>
                      <w:t xml:space="preserve"> Commercial </w:t>
                    </w:r>
                    <w:r>
                      <w:rPr>
                        <w:rFonts w:ascii="Avenir-BookOblique" w:hAnsi="Avenir-BookOblique" w:cs="Avenir-BookOblique"/>
                        <w:i/>
                        <w:iCs/>
                        <w:sz w:val="16"/>
                        <w:szCs w:val="16"/>
                      </w:rPr>
                      <w:t>4.0 International License</w:t>
                    </w:r>
                  </w:p>
                  <w:p w:rsidR="00E63726" w:rsidRDefault="00E63726" w:rsidP="00E63726">
                    <w:pPr>
                      <w:pStyle w:val="BodyText"/>
                      <w:rPr>
                        <w:rFonts w:ascii="Avenir-BookOblique" w:hAnsi="Avenir-BookOblique" w:cs="Avenir-BookOblique"/>
                        <w:i/>
                        <w:iCs/>
                        <w:sz w:val="16"/>
                        <w:szCs w:val="16"/>
                      </w:rPr>
                    </w:pPr>
                    <w:r>
                      <w:rPr>
                        <w:rFonts w:ascii="Avenir-BookOblique" w:hAnsi="Avenir-BookOblique" w:cs="Avenir-BookOblique"/>
                        <w:i/>
                        <w:iCs/>
                        <w:sz w:val="16"/>
                        <w:szCs w:val="16"/>
                      </w:rPr>
                      <w:t>Victorian Council of Social Service</w:t>
                    </w:r>
                  </w:p>
                  <w:p w:rsidR="00E63726" w:rsidRDefault="00E63726" w:rsidP="00E63726">
                    <w:pPr>
                      <w:pStyle w:val="BodyText"/>
                      <w:rPr>
                        <w:rFonts w:ascii="Avenir-BookOblique" w:hAnsi="Avenir-BookOblique" w:cs="Avenir-BookOblique"/>
                        <w:i/>
                        <w:iCs/>
                        <w:sz w:val="16"/>
                        <w:szCs w:val="16"/>
                      </w:rPr>
                    </w:pPr>
                    <w:r>
                      <w:rPr>
                        <w:rFonts w:ascii="Avenir-BookOblique" w:hAnsi="Avenir-BookOblique" w:cs="Avenir-BookOblique"/>
                        <w:i/>
                        <w:iCs/>
                        <w:sz w:val="16"/>
                        <w:szCs w:val="16"/>
                      </w:rPr>
                      <w:t xml:space="preserve">Level 8, 128 Exhibition Street </w:t>
                    </w:r>
                    <w:r>
                      <w:rPr>
                        <w:rFonts w:ascii="Avenir-BookOblique" w:hAnsi="Avenir-BookOblique" w:cs="Avenir-BookOblique"/>
                        <w:i/>
                        <w:iCs/>
                        <w:sz w:val="16"/>
                        <w:szCs w:val="16"/>
                      </w:rPr>
                      <w:br/>
                      <w:t>Melbourne, Victoria, 3000</w:t>
                    </w:r>
                  </w:p>
                  <w:p w:rsidR="00E63726" w:rsidRDefault="00E63726" w:rsidP="00E63726">
                    <w:r>
                      <w:rPr>
                        <w:rFonts w:ascii="Avenir-BookOblique" w:hAnsi="Avenir-BookOblique" w:cs="Avenir-BookOblique"/>
                        <w:i/>
                        <w:iCs/>
                        <w:sz w:val="16"/>
                        <w:szCs w:val="16"/>
                      </w:rPr>
                      <w:t>2018</w:t>
                    </w:r>
                  </w:p>
                </w:txbxContent>
              </v:textbox>
            </v:shape>
          </w:pict>
        </mc:Fallback>
      </mc:AlternateContent>
    </w:r>
    <w:r>
      <w:rPr>
        <w:noProof/>
      </w:rPr>
      <mc:AlternateContent>
        <mc:Choice Requires="wpg">
          <w:drawing>
            <wp:anchor distT="0" distB="0" distL="114300" distR="114300" simplePos="0" relativeHeight="251661312" behindDoc="0" locked="0" layoutInCell="0" allowOverlap="1" wp14:anchorId="5701DF68" wp14:editId="7DE46F79">
              <wp:simplePos x="0" y="0"/>
              <wp:positionH relativeFrom="page">
                <wp:posOffset>8140</wp:posOffset>
              </wp:positionH>
              <wp:positionV relativeFrom="paragraph">
                <wp:posOffset>-68811</wp:posOffset>
              </wp:positionV>
              <wp:extent cx="3652520" cy="1557020"/>
              <wp:effectExtent l="0" t="0" r="0" b="0"/>
              <wp:wrapNone/>
              <wp:docPr id="17" name="Group 36" descr="More information about Empowered Lives. including the full platform and an Easy English summary, can be found online at empoweredlives.vcoss.org.au/" title="More information 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2520" cy="1557020"/>
                        <a:chOff x="0" y="33"/>
                        <a:chExt cx="5752" cy="2452"/>
                      </a:xfrm>
                    </wpg:grpSpPr>
                    <wps:wsp>
                      <wps:cNvPr id="18" name="Freeform 37"/>
                      <wps:cNvSpPr>
                        <a:spLocks/>
                      </wps:cNvSpPr>
                      <wps:spPr bwMode="auto">
                        <a:xfrm>
                          <a:off x="0" y="33"/>
                          <a:ext cx="5752" cy="2452"/>
                        </a:xfrm>
                        <a:custGeom>
                          <a:avLst/>
                          <a:gdLst>
                            <a:gd name="T0" fmla="*/ 5751 w 5752"/>
                            <a:gd name="T1" fmla="*/ 0 h 2452"/>
                            <a:gd name="T2" fmla="*/ 0 w 5752"/>
                            <a:gd name="T3" fmla="*/ 0 h 2452"/>
                            <a:gd name="T4" fmla="*/ 0 w 5752"/>
                            <a:gd name="T5" fmla="*/ 2451 h 2452"/>
                            <a:gd name="T6" fmla="*/ 5184 w 5752"/>
                            <a:gd name="T7" fmla="*/ 2451 h 2452"/>
                            <a:gd name="T8" fmla="*/ 5512 w 5752"/>
                            <a:gd name="T9" fmla="*/ 2442 h 2452"/>
                            <a:gd name="T10" fmla="*/ 5680 w 5752"/>
                            <a:gd name="T11" fmla="*/ 2380 h 2452"/>
                            <a:gd name="T12" fmla="*/ 5742 w 5752"/>
                            <a:gd name="T13" fmla="*/ 2212 h 2452"/>
                            <a:gd name="T14" fmla="*/ 5751 w 5752"/>
                            <a:gd name="T15" fmla="*/ 1884 h 2452"/>
                            <a:gd name="T16" fmla="*/ 5751 w 5752"/>
                            <a:gd name="T17" fmla="*/ 0 h 24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752" h="2452">
                              <a:moveTo>
                                <a:pt x="5751" y="0"/>
                              </a:moveTo>
                              <a:lnTo>
                                <a:pt x="0" y="0"/>
                              </a:lnTo>
                              <a:lnTo>
                                <a:pt x="0" y="2451"/>
                              </a:lnTo>
                              <a:lnTo>
                                <a:pt x="5184" y="2451"/>
                              </a:lnTo>
                              <a:lnTo>
                                <a:pt x="5512" y="2442"/>
                              </a:lnTo>
                              <a:lnTo>
                                <a:pt x="5680" y="2380"/>
                              </a:lnTo>
                              <a:lnTo>
                                <a:pt x="5742" y="2212"/>
                              </a:lnTo>
                              <a:lnTo>
                                <a:pt x="5751" y="1884"/>
                              </a:lnTo>
                              <a:lnTo>
                                <a:pt x="5751" y="0"/>
                              </a:lnTo>
                              <a:close/>
                            </a:path>
                          </a:pathLst>
                        </a:custGeom>
                        <a:solidFill>
                          <a:srgbClr val="070E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Text Box 38"/>
                      <wps:cNvSpPr txBox="1">
                        <a:spLocks/>
                      </wps:cNvSpPr>
                      <wps:spPr bwMode="auto">
                        <a:xfrm>
                          <a:off x="0" y="33"/>
                          <a:ext cx="5752"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95383" w14:textId="77777777" w:rsidR="00E63726" w:rsidRDefault="00E63726" w:rsidP="00E63726">
                            <w:pPr>
                              <w:pStyle w:val="BodyText"/>
                              <w:kinsoku w:val="0"/>
                              <w:overflowPunct w:val="0"/>
                              <w:spacing w:before="10"/>
                              <w:rPr>
                                <w:rFonts w:ascii="Avenir-BookOblique" w:hAnsi="Avenir-BookOblique" w:cs="Avenir-BookOblique"/>
                                <w:i/>
                                <w:iCs/>
                                <w:sz w:val="32"/>
                                <w:szCs w:val="32"/>
                              </w:rPr>
                            </w:pPr>
                          </w:p>
                          <w:p w14:paraId="52A5B576" w14:textId="77777777" w:rsidR="00E63726" w:rsidRDefault="00E63726" w:rsidP="00E63726">
                            <w:pPr>
                              <w:pStyle w:val="BodyText"/>
                              <w:kinsoku w:val="0"/>
                              <w:overflowPunct w:val="0"/>
                              <w:spacing w:before="1"/>
                              <w:ind w:left="716"/>
                              <w:rPr>
                                <w:rFonts w:ascii="Arial" w:hAnsi="Arial" w:cs="Arial"/>
                                <w:color w:val="07BAB1"/>
                                <w:w w:val="110"/>
                                <w:sz w:val="28"/>
                                <w:szCs w:val="28"/>
                              </w:rPr>
                            </w:pPr>
                            <w:r>
                              <w:rPr>
                                <w:rFonts w:ascii="Arial" w:hAnsi="Arial" w:cs="Arial"/>
                                <w:color w:val="07BAB1"/>
                                <w:w w:val="110"/>
                                <w:sz w:val="28"/>
                                <w:szCs w:val="28"/>
                              </w:rPr>
                              <w:t>More information</w:t>
                            </w:r>
                          </w:p>
                          <w:p w14:paraId="3A2F46C9" w14:textId="77777777" w:rsidR="00E63726" w:rsidRDefault="00E63726" w:rsidP="00E63726">
                            <w:pPr>
                              <w:pStyle w:val="BodyText"/>
                              <w:kinsoku w:val="0"/>
                              <w:overflowPunct w:val="0"/>
                              <w:spacing w:before="134" w:line="247" w:lineRule="auto"/>
                              <w:ind w:left="716" w:right="1154"/>
                              <w:rPr>
                                <w:color w:val="FFFFFF"/>
                              </w:rPr>
                            </w:pPr>
                            <w:r>
                              <w:rPr>
                                <w:color w:val="FFFFFF"/>
                              </w:rPr>
                              <w:t>More information about Empowered Lives, including the full platform and an</w:t>
                            </w:r>
                          </w:p>
                          <w:p w14:paraId="42BB5B78" w14:textId="77777777" w:rsidR="00E63726" w:rsidRDefault="00E63726" w:rsidP="00E63726">
                            <w:pPr>
                              <w:pStyle w:val="BodyText"/>
                              <w:kinsoku w:val="0"/>
                              <w:overflowPunct w:val="0"/>
                              <w:spacing w:line="247" w:lineRule="auto"/>
                              <w:ind w:left="716" w:right="626"/>
                              <w:rPr>
                                <w:rFonts w:ascii="Avenir-Roman" w:hAnsi="Avenir-Roman" w:cs="Avenir-Roman"/>
                                <w:color w:val="07BAB1"/>
                              </w:rPr>
                            </w:pPr>
                            <w:proofErr w:type="gramStart"/>
                            <w:r>
                              <w:rPr>
                                <w:color w:val="FFFFFF"/>
                              </w:rPr>
                              <w:t>Easy English summary,</w:t>
                            </w:r>
                            <w:proofErr w:type="gramEnd"/>
                            <w:r>
                              <w:rPr>
                                <w:color w:val="FFFFFF"/>
                              </w:rPr>
                              <w:t xml:space="preserve"> can be found online at </w:t>
                            </w:r>
                            <w:r>
                              <w:rPr>
                                <w:rFonts w:ascii="Avenir-Roman" w:hAnsi="Avenir-Roman" w:cs="Avenir-Roman"/>
                                <w:color w:val="07BAB1"/>
                              </w:rPr>
                              <w:t>empoweredlives.vcoss.org.au/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468501" id="Group 36" o:spid="_x0000_s1027" alt="Title: More information box - Description: More information about Empowered Lives. including the full platform and an Easy English summary, can be found online at empoweredlives.vcoss.org.au/" style="position:absolute;left:0;text-align:left;margin-left:.65pt;margin-top:-5.4pt;width:287.6pt;height:122.6pt;z-index:251661312;mso-position-horizontal-relative:page" coordorigin=",33" coordsize="5752,24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" o:allowincell="f">
              <v:shape id="Freeform 37" o:spid="_x0000_s1028" style="position:absolute;top:33;width:5752;height:2452;visibility:visible;mso-wrap-style:square;v-text-anchor:top" coordsize="5752,2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" path="m5751,l,,,2451r5184,l5512,2442r168,-62l5742,2212r9,-328l5751,xe" fillcolor="#070e34" stroked="f">
                <v:path arrowok="t" o:connecttype="custom" o:connectlocs="5751,0;0,0;0,2451;5184,2451;5512,2442;5680,2380;5742,2212;5751,1884;5751,0" o:connectangles="0,0,0,0,0,0,0,0,0"/>
              </v:shape>
              <v:shape id="Text Box 38" o:spid="_x0000_s1029" type="#_x0000_t202" style="position:absolute;top:33;width:5752;height:24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" filled="f" stroked="f">
                <v:path arrowok="t"/>
                <v:textbox inset="0,0,0,0">
                  <w:txbxContent>
                    <w:p w:rsidR="00E63726" w:rsidRDefault="00E63726" w:rsidP="00E63726">
                      <w:pPr>
                        <w:pStyle w:val="BodyText"/>
                        <w:kinsoku w:val="0"/>
                        <w:overflowPunct w:val="0"/>
                        <w:spacing w:before="10"/>
                        <w:rPr>
                          <w:rFonts w:ascii="Avenir-BookOblique" w:hAnsi="Avenir-BookOblique" w:cs="Avenir-BookOblique"/>
                          <w:i/>
                          <w:iCs/>
                          <w:sz w:val="32"/>
                          <w:szCs w:val="32"/>
                        </w:rPr>
                      </w:pPr>
                    </w:p>
                    <w:p w:rsidR="00E63726" w:rsidRDefault="00E63726" w:rsidP="00E63726">
                      <w:pPr>
                        <w:pStyle w:val="BodyText"/>
                        <w:kinsoku w:val="0"/>
                        <w:overflowPunct w:val="0"/>
                        <w:spacing w:before="1"/>
                        <w:ind w:left="716"/>
                        <w:rPr>
                          <w:rFonts w:ascii="Arial" w:hAnsi="Arial" w:cs="Arial"/>
                          <w:color w:val="07BAB1"/>
                          <w:w w:val="110"/>
                          <w:sz w:val="28"/>
                          <w:szCs w:val="28"/>
                        </w:rPr>
                      </w:pPr>
                      <w:r>
                        <w:rPr>
                          <w:rFonts w:ascii="Arial" w:hAnsi="Arial" w:cs="Arial"/>
                          <w:color w:val="07BAB1"/>
                          <w:w w:val="110"/>
                          <w:sz w:val="28"/>
                          <w:szCs w:val="28"/>
                        </w:rPr>
                        <w:t>More information</w:t>
                      </w:r>
                    </w:p>
                    <w:p w:rsidR="00E63726" w:rsidRDefault="00E63726" w:rsidP="00E63726">
                      <w:pPr>
                        <w:pStyle w:val="BodyText"/>
                        <w:kinsoku w:val="0"/>
                        <w:overflowPunct w:val="0"/>
                        <w:spacing w:before="134" w:line="247" w:lineRule="auto"/>
                        <w:ind w:left="716" w:right="1154"/>
                        <w:rPr>
                          <w:color w:val="FFFFFF"/>
                        </w:rPr>
                      </w:pPr>
                      <w:r>
                        <w:rPr>
                          <w:color w:val="FFFFFF"/>
                        </w:rPr>
                        <w:t>More information about Empowered Lives, including the full platform and an</w:t>
                      </w:r>
                    </w:p>
                    <w:p w:rsidR="00E63726" w:rsidRDefault="00E63726" w:rsidP="00E63726">
                      <w:pPr>
                        <w:pStyle w:val="BodyText"/>
                        <w:kinsoku w:val="0"/>
                        <w:overflowPunct w:val="0"/>
                        <w:spacing w:line="247" w:lineRule="auto"/>
                        <w:ind w:left="716" w:right="626"/>
                        <w:rPr>
                          <w:rFonts w:ascii="Avenir-Roman" w:hAnsi="Avenir-Roman" w:cs="Avenir-Roman"/>
                          <w:color w:val="07BAB1"/>
                        </w:rPr>
                      </w:pPr>
                      <w:r>
                        <w:rPr>
                          <w:color w:val="FFFFFF"/>
                        </w:rPr>
                        <w:t xml:space="preserve">Easy English summary, can be found online at </w:t>
                      </w:r>
                      <w:r>
                        <w:rPr>
                          <w:rFonts w:ascii="Avenir-Roman" w:hAnsi="Avenir-Roman" w:cs="Avenir-Roman"/>
                          <w:color w:val="07BAB1"/>
                        </w:rPr>
                        <w:t>empoweredlives.vcoss.org.au/</w:t>
                      </w:r>
                    </w:p>
                  </w:txbxContent>
                </v:textbox>
              </v:shape>
              <w10:wrap anchorx="page"/>
            </v:group>
          </w:pict>
        </mc:Fallback>
      </mc:AlternateContent>
    </w:r>
    <w:r>
      <w:rPr>
        <w:rFonts w:ascii="Avenir-BookOblique" w:hAnsi="Avenir-BookOblique" w:cs="Avenir-BookOblique"/>
        <w:i/>
        <w:iCs/>
        <w:color w:val="231F20"/>
        <w:sz w:val="16"/>
        <w:szCs w:val="16"/>
      </w:rPr>
      <w:t xml:space="preserve"> </w:t>
    </w:r>
  </w:p>
  <w:p w14:paraId="6CB9A5F2" w14:textId="77777777" w:rsidR="00E63726" w:rsidRDefault="00E63726" w:rsidP="00E63726">
    <w:pPr>
      <w:pStyle w:val="BodyText"/>
      <w:kinsoku w:val="0"/>
      <w:overflowPunct w:val="0"/>
      <w:spacing w:line="193" w:lineRule="exact"/>
      <w:rPr>
        <w:rFonts w:ascii="Avenir-BookOblique" w:hAnsi="Avenir-BookOblique" w:cs="Avenir-BookOblique"/>
        <w:position w:val="-4"/>
        <w:sz w:val="19"/>
        <w:szCs w:val="19"/>
      </w:rPr>
    </w:pPr>
  </w:p>
  <w:p w14:paraId="292030C6" w14:textId="77777777" w:rsidR="00E63726" w:rsidRDefault="00E63726" w:rsidP="00E63726">
    <w:pPr>
      <w:pStyle w:val="BodyText"/>
      <w:kinsoku w:val="0"/>
      <w:overflowPunct w:val="0"/>
      <w:spacing w:before="110" w:line="218" w:lineRule="auto"/>
      <w:ind w:right="1766"/>
      <w:rPr>
        <w:rFonts w:ascii="Avenir-BookOblique" w:hAnsi="Avenir-BookOblique" w:cs="Avenir-BookOblique"/>
        <w:i/>
        <w:iCs/>
        <w:color w:val="231F20"/>
        <w:sz w:val="16"/>
        <w:szCs w:val="16"/>
      </w:rPr>
    </w:pPr>
    <w:r>
      <w:rPr>
        <w:noProof/>
      </w:rPr>
      <mc:AlternateContent>
        <mc:Choice Requires="wps">
          <w:drawing>
            <wp:anchor distT="0" distB="0" distL="114300" distR="114300" simplePos="0" relativeHeight="251662336" behindDoc="0" locked="0" layoutInCell="0" allowOverlap="1" wp14:anchorId="3F956BDE" wp14:editId="625807AD">
              <wp:simplePos x="0" y="0"/>
              <wp:positionH relativeFrom="page">
                <wp:posOffset>6093460</wp:posOffset>
              </wp:positionH>
              <wp:positionV relativeFrom="paragraph">
                <wp:posOffset>74295</wp:posOffset>
              </wp:positionV>
              <wp:extent cx="977900" cy="342900"/>
              <wp:effectExtent l="0" t="0" r="0" b="0"/>
              <wp:wrapNone/>
              <wp:docPr id="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DDC3B" w14:textId="77777777" w:rsidR="00E63726" w:rsidRDefault="00E63726" w:rsidP="00E63726">
                          <w:pPr>
                            <w:spacing w:line="540" w:lineRule="atLeast"/>
                            <w:rPr>
                              <w:rFonts w:ascii="Times New Roman" w:hAnsi="Times New Roman" w:cs="Times New Roman"/>
                            </w:rPr>
                          </w:pPr>
                          <w:r>
                            <w:rPr>
                              <w:rFonts w:ascii="Times New Roman" w:hAnsi="Times New Roman" w:cs="Times New Roman"/>
                              <w:noProof/>
                            </w:rPr>
                            <w:drawing>
                              <wp:inline distT="0" distB="0" distL="0" distR="0" wp14:anchorId="513D663D" wp14:editId="3B8824E0">
                                <wp:extent cx="979170" cy="341630"/>
                                <wp:effectExtent l="0" t="0" r="0" b="0"/>
                                <wp:docPr id="3" name="Picture 3" descr="Creative Commons Attribution-NonCommercial 4.0 International License."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9170" cy="341630"/>
                                        </a:xfrm>
                                        <a:prstGeom prst="rect">
                                          <a:avLst/>
                                        </a:prstGeom>
                                        <a:noFill/>
                                        <a:ln>
                                          <a:noFill/>
                                        </a:ln>
                                      </pic:spPr>
                                    </pic:pic>
                                  </a:graphicData>
                                </a:graphic>
                              </wp:inline>
                            </w:drawing>
                          </w:r>
                        </w:p>
                        <w:p w14:paraId="2E367F14" w14:textId="77777777" w:rsidR="00E63726" w:rsidRDefault="00E63726" w:rsidP="00E63726">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ADC9A" id="Rectangle 40" o:spid="_x0000_s1030" style="position:absolute;margin-left:479.8pt;margin-top:5.85pt;width:77pt;height:2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" o:allowincell="f" filled="f" stroked="f">
              <v:path arrowok="t"/>
              <v:textbox inset="0,0,0,0">
                <w:txbxContent>
                  <w:p w:rsidR="00E63726" w:rsidRDefault="00E63726" w:rsidP="00E63726">
                    <w:pPr>
                      <w:spacing w:line="540" w:lineRule="atLeast"/>
                      <w:rPr>
                        <w:rFonts w:ascii="Times New Roman" w:hAnsi="Times New Roman" w:cs="Times New Roman"/>
                      </w:rPr>
                    </w:pPr>
                    <w:r>
                      <w:rPr>
                        <w:rFonts w:ascii="Times New Roman" w:hAnsi="Times New Roman" w:cs="Times New Roman"/>
                        <w:noProof/>
                      </w:rPr>
                      <w:drawing>
                        <wp:inline distT="0" distB="0" distL="0" distR="0" wp14:anchorId="4F2426B6" wp14:editId="38EE002A">
                          <wp:extent cx="979170" cy="341630"/>
                          <wp:effectExtent l="0" t="0" r="0" b="0"/>
                          <wp:docPr id="3" name="Picture 3" descr="Creative Commons Attribution-NonCommercial 4.0 International License."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9170" cy="341630"/>
                                  </a:xfrm>
                                  <a:prstGeom prst="rect">
                                    <a:avLst/>
                                  </a:prstGeom>
                                  <a:noFill/>
                                  <a:ln>
                                    <a:noFill/>
                                  </a:ln>
                                </pic:spPr>
                              </pic:pic>
                            </a:graphicData>
                          </a:graphic>
                        </wp:inline>
                      </w:drawing>
                    </w:r>
                  </w:p>
                  <w:p w:rsidR="00E63726" w:rsidRDefault="00E63726" w:rsidP="00E63726">
                    <w:pPr>
                      <w:rPr>
                        <w:rFonts w:ascii="Times New Roman" w:hAnsi="Times New Roman" w:cs="Times New Roman"/>
                      </w:rPr>
                    </w:pPr>
                  </w:p>
                </w:txbxContent>
              </v:textbox>
              <w10:wrap anchorx="page"/>
            </v:rect>
          </w:pict>
        </mc:Fallback>
      </mc:AlternateContent>
    </w:r>
  </w:p>
  <w:p w14:paraId="52FBD925" w14:textId="77777777" w:rsidR="00E63726" w:rsidRDefault="00E63726" w:rsidP="00E63726">
    <w:pPr>
      <w:pStyle w:val="BodyText"/>
      <w:kinsoku w:val="0"/>
      <w:overflowPunct w:val="0"/>
      <w:spacing w:line="193" w:lineRule="exact"/>
      <w:rPr>
        <w:rFonts w:ascii="Avenir-BookOblique" w:hAnsi="Avenir-BookOblique" w:cs="Avenir-BookOblique"/>
        <w:position w:val="-4"/>
        <w:sz w:val="19"/>
        <w:szCs w:val="19"/>
      </w:rPr>
    </w:pPr>
  </w:p>
  <w:p w14:paraId="22C649A5" w14:textId="77777777" w:rsidR="00E63726" w:rsidRPr="00E63726" w:rsidRDefault="00E63726" w:rsidP="00E63726">
    <w:pPr>
      <w:pStyle w:val="BodyText"/>
      <w:kinsoku w:val="0"/>
      <w:overflowPunct w:val="0"/>
      <w:spacing w:before="111" w:line="218" w:lineRule="auto"/>
      <w:ind w:right="2525"/>
      <w:rPr>
        <w:rFonts w:ascii="Avenir-BookOblique" w:hAnsi="Avenir-BookOblique" w:cs="Avenir-BookOblique"/>
        <w:i/>
        <w:iCs/>
        <w:color w:val="231F20"/>
        <w:sz w:val="16"/>
        <w:szCs w:val="16"/>
      </w:rPr>
    </w:pPr>
    <w:r>
      <w:rPr>
        <w:noProof/>
      </w:rPr>
      <mc:AlternateContent>
        <mc:Choice Requires="wps">
          <w:drawing>
            <wp:anchor distT="0" distB="0" distL="114300" distR="114300" simplePos="0" relativeHeight="251663360" behindDoc="0" locked="0" layoutInCell="0" allowOverlap="1" wp14:anchorId="662B647E" wp14:editId="29BB1E26">
              <wp:simplePos x="0" y="0"/>
              <wp:positionH relativeFrom="page">
                <wp:posOffset>6104890</wp:posOffset>
              </wp:positionH>
              <wp:positionV relativeFrom="paragraph">
                <wp:posOffset>211455</wp:posOffset>
              </wp:positionV>
              <wp:extent cx="977900" cy="406400"/>
              <wp:effectExtent l="0" t="0" r="0" b="0"/>
              <wp:wrapNone/>
              <wp:docPr id="2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404E7" w14:textId="77777777" w:rsidR="00E63726" w:rsidRDefault="00E63726" w:rsidP="00E63726">
                          <w:pPr>
                            <w:spacing w:line="640" w:lineRule="atLeast"/>
                            <w:rPr>
                              <w:rFonts w:ascii="Times New Roman" w:hAnsi="Times New Roman" w:cs="Times New Roman"/>
                            </w:rPr>
                          </w:pPr>
                          <w:r>
                            <w:rPr>
                              <w:rFonts w:ascii="Times New Roman" w:hAnsi="Times New Roman" w:cs="Times New Roman"/>
                              <w:noProof/>
                            </w:rPr>
                            <w:drawing>
                              <wp:inline distT="0" distB="0" distL="0" distR="0" wp14:anchorId="70FB82BC" wp14:editId="7BD34C92">
                                <wp:extent cx="969645" cy="396875"/>
                                <wp:effectExtent l="0" t="0" r="0" b="0"/>
                                <wp:docPr id="21" name="Picture 21" descr="Socially Inclusive Design"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69645" cy="396875"/>
                                        </a:xfrm>
                                        <a:prstGeom prst="rect">
                                          <a:avLst/>
                                        </a:prstGeom>
                                        <a:noFill/>
                                        <a:ln>
                                          <a:noFill/>
                                        </a:ln>
                                      </pic:spPr>
                                    </pic:pic>
                                  </a:graphicData>
                                </a:graphic>
                              </wp:inline>
                            </w:drawing>
                          </w:r>
                        </w:p>
                        <w:p w14:paraId="1FACBC68" w14:textId="77777777" w:rsidR="00E63726" w:rsidRDefault="00E63726" w:rsidP="00E63726">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3D61D" id="Rectangle 42" o:spid="_x0000_s1031" style="position:absolute;margin-left:480.7pt;margin-top:16.65pt;width:77pt;height:3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" o:allowincell="f" filled="f" stroked="f">
              <v:path arrowok="t"/>
              <v:textbox inset="0,0,0,0">
                <w:txbxContent>
                  <w:p w:rsidR="00E63726" w:rsidRDefault="00E63726" w:rsidP="00E63726">
                    <w:pPr>
                      <w:spacing w:line="640" w:lineRule="atLeast"/>
                      <w:rPr>
                        <w:rFonts w:ascii="Times New Roman" w:hAnsi="Times New Roman" w:cs="Times New Roman"/>
                      </w:rPr>
                    </w:pPr>
                    <w:r>
                      <w:rPr>
                        <w:rFonts w:ascii="Times New Roman" w:hAnsi="Times New Roman" w:cs="Times New Roman"/>
                        <w:noProof/>
                      </w:rPr>
                      <w:drawing>
                        <wp:inline distT="0" distB="0" distL="0" distR="0" wp14:anchorId="3D61BAB4" wp14:editId="694471D1">
                          <wp:extent cx="969645" cy="396875"/>
                          <wp:effectExtent l="0" t="0" r="0" b="0"/>
                          <wp:docPr id="21" name="Picture 21" descr="Socially Inclusive Design"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69645" cy="396875"/>
                                  </a:xfrm>
                                  <a:prstGeom prst="rect">
                                    <a:avLst/>
                                  </a:prstGeom>
                                  <a:noFill/>
                                  <a:ln>
                                    <a:noFill/>
                                  </a:ln>
                                </pic:spPr>
                              </pic:pic>
                            </a:graphicData>
                          </a:graphic>
                        </wp:inline>
                      </w:drawing>
                    </w:r>
                  </w:p>
                  <w:p w:rsidR="00E63726" w:rsidRDefault="00E63726" w:rsidP="00E63726">
                    <w:pPr>
                      <w:rPr>
                        <w:rFonts w:ascii="Times New Roman" w:hAnsi="Times New Roman" w:cs="Times New Roman"/>
                      </w:rPr>
                    </w:pPr>
                  </w:p>
                </w:txbxContent>
              </v:textbox>
              <w10:wrap anchorx="page"/>
            </v:rect>
          </w:pict>
        </mc:Fallback>
      </mc:AlternateContent>
    </w:r>
  </w:p>
  <w:p w14:paraId="2C03F351" w14:textId="77777777" w:rsidR="008F4616" w:rsidRPr="00E63726" w:rsidRDefault="008F4616" w:rsidP="00E63726">
    <w:pPr>
      <w:pStyle w:val="BodyText"/>
      <w:kinsoku w:val="0"/>
      <w:overflowPunct w:val="0"/>
      <w:spacing w:line="186" w:lineRule="exact"/>
      <w:rPr>
        <w:rFonts w:ascii="Avenir-BookOblique" w:hAnsi="Avenir-BookOblique" w:cs="Avenir-BookOblique"/>
        <w:i/>
        <w:iCs/>
        <w:color w:val="231F2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DB1F55" w14:textId="77777777" w:rsidR="008E7B68" w:rsidRDefault="008E7B68" w:rsidP="00834401">
      <w:r>
        <w:separator/>
      </w:r>
    </w:p>
  </w:footnote>
  <w:footnote w:type="continuationSeparator" w:id="0">
    <w:p w14:paraId="015BD3E7" w14:textId="77777777" w:rsidR="008E7B68" w:rsidRDefault="008E7B68" w:rsidP="008344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CB165" w14:textId="77777777" w:rsidR="00834401" w:rsidRPr="00834401" w:rsidRDefault="009A4317" w:rsidP="00834401">
    <w:pPr>
      <w:autoSpaceDE w:val="0"/>
      <w:autoSpaceDN w:val="0"/>
      <w:adjustRightInd w:val="0"/>
      <w:ind w:left="-709" w:right="3827"/>
      <w:rPr>
        <w:rFonts w:ascii="Varela Round" w:hAnsi="Varela Round" w:cs="Varela Round"/>
        <w:color w:val="000000"/>
        <w:lang w:val="en-US"/>
      </w:rPr>
    </w:pPr>
    <w:r>
      <w:rPr>
        <w:rFonts w:ascii="Varela Round" w:hAnsi="Varela Round" w:cs="Varela Round"/>
        <w:noProof/>
        <w:color w:val="000000"/>
        <w:lang w:val="en-US"/>
      </w:rPr>
      <w:drawing>
        <wp:anchor distT="0" distB="0" distL="114300" distR="114300" simplePos="0" relativeHeight="251658240" behindDoc="1" locked="0" layoutInCell="1" allowOverlap="1" wp14:anchorId="53561381" wp14:editId="283719E6">
          <wp:simplePos x="0" y="0"/>
          <wp:positionH relativeFrom="column">
            <wp:posOffset>-905164</wp:posOffset>
          </wp:positionH>
          <wp:positionV relativeFrom="paragraph">
            <wp:posOffset>-12642</wp:posOffset>
          </wp:positionV>
          <wp:extent cx="7528907" cy="3702685"/>
          <wp:effectExtent l="0" t="0" r="2540" b="5715"/>
          <wp:wrapNone/>
          <wp:docPr id="6" name="Picture 6" descr="at the park feeding birds" title="young family group of f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ct Sheet Header.tif"/>
                  <pic:cNvPicPr/>
                </pic:nvPicPr>
                <pic:blipFill>
                  <a:blip r:embed="rId1">
                    <a:extLst>
                      <a:ext uri="{28A0092B-C50C-407E-A947-70E740481C1C}">
                        <a14:useLocalDpi xmlns:a14="http://schemas.microsoft.com/office/drawing/2010/main" val="0"/>
                      </a:ext>
                    </a:extLst>
                  </a:blip>
                  <a:stretch>
                    <a:fillRect/>
                  </a:stretch>
                </pic:blipFill>
                <pic:spPr>
                  <a:xfrm>
                    <a:off x="0" y="0"/>
                    <a:ext cx="7530589" cy="3703512"/>
                  </a:xfrm>
                  <a:prstGeom prst="rect">
                    <a:avLst/>
                  </a:prstGeom>
                </pic:spPr>
              </pic:pic>
            </a:graphicData>
          </a:graphic>
          <wp14:sizeRelH relativeFrom="page">
            <wp14:pctWidth>0</wp14:pctWidth>
          </wp14:sizeRelH>
          <wp14:sizeRelV relativeFrom="page">
            <wp14:pctHeight>0</wp14:pctHeight>
          </wp14:sizeRelV>
        </wp:anchor>
      </w:drawing>
    </w:r>
  </w:p>
  <w:p w14:paraId="31CE4E97" w14:textId="77777777" w:rsidR="00834401" w:rsidRPr="00834401" w:rsidRDefault="00834401" w:rsidP="00834401">
    <w:pPr>
      <w:autoSpaceDE w:val="0"/>
      <w:autoSpaceDN w:val="0"/>
      <w:adjustRightInd w:val="0"/>
      <w:ind w:left="-709" w:right="3827"/>
      <w:rPr>
        <w:rFonts w:ascii="Varela Round" w:hAnsi="Varela Round"/>
        <w:lang w:val="en-US"/>
      </w:rPr>
    </w:pPr>
  </w:p>
  <w:p w14:paraId="52A9BF63" w14:textId="77777777" w:rsidR="00834401" w:rsidRPr="00834401" w:rsidRDefault="00834401" w:rsidP="00834401">
    <w:pPr>
      <w:pStyle w:val="Default"/>
      <w:ind w:left="-709" w:right="3827"/>
      <w:rPr>
        <w:rFonts w:ascii="Varela Round" w:hAnsi="Varela Round" w:cs="Varela Round"/>
      </w:rPr>
    </w:pPr>
    <w:r w:rsidRPr="00834401">
      <w:rPr>
        <w:rFonts w:ascii="Varela Round" w:hAnsi="Varela Round"/>
        <w:color w:val="040C33"/>
        <w:sz w:val="74"/>
        <w:szCs w:val="74"/>
      </w:rPr>
      <w:t>Empowered Lives</w:t>
    </w:r>
    <w:r>
      <w:rPr>
        <w:rFonts w:ascii="Varela Round" w:hAnsi="Varela Round"/>
        <w:color w:val="040C33"/>
        <w:sz w:val="74"/>
        <w:szCs w:val="74"/>
      </w:rPr>
      <w:br/>
    </w:r>
  </w:p>
  <w:p w14:paraId="55200C36" w14:textId="77777777" w:rsidR="00834401" w:rsidRDefault="00834401" w:rsidP="00834401">
    <w:pPr>
      <w:pStyle w:val="Header"/>
      <w:ind w:left="-709" w:right="3827"/>
    </w:pPr>
    <w:r w:rsidRPr="00834401">
      <w:rPr>
        <w:rFonts w:ascii="Varela Round" w:hAnsi="Varela Round"/>
        <w:color w:val="FFFFFF"/>
        <w:sz w:val="47"/>
        <w:szCs w:val="47"/>
        <w:lang w:val="en-US"/>
      </w:rPr>
      <w:t xml:space="preserve">SECURING CHANGE </w:t>
    </w:r>
    <w:r w:rsidR="00E43169">
      <w:rPr>
        <w:rFonts w:ascii="Varela Round" w:hAnsi="Varela Round"/>
        <w:color w:val="FFFFFF"/>
        <w:sz w:val="47"/>
        <w:szCs w:val="47"/>
        <w:lang w:val="en-US"/>
      </w:rPr>
      <w:br/>
    </w:r>
    <w:r w:rsidRPr="00834401">
      <w:rPr>
        <w:rFonts w:ascii="Varela Round" w:hAnsi="Varela Round"/>
        <w:color w:val="FFFFFF"/>
        <w:sz w:val="47"/>
        <w:szCs w:val="47"/>
        <w:lang w:val="en-US"/>
      </w:rPr>
      <w:t>FOR VICTORIANS</w:t>
    </w:r>
    <w:r>
      <w:rPr>
        <w:rFonts w:ascii="Varela Round" w:hAnsi="Varela Round"/>
        <w:color w:val="FFFFFF"/>
        <w:sz w:val="47"/>
        <w:szCs w:val="47"/>
        <w:lang w:val="en-US"/>
      </w:rPr>
      <w:t xml:space="preserve"> </w:t>
    </w:r>
    <w:r w:rsidR="00E43169">
      <w:rPr>
        <w:rFonts w:ascii="Varela Round" w:hAnsi="Varela Round"/>
        <w:color w:val="FFFFFF"/>
        <w:sz w:val="47"/>
        <w:szCs w:val="47"/>
        <w:lang w:val="en-US"/>
      </w:rPr>
      <w:br/>
    </w:r>
    <w:r>
      <w:rPr>
        <w:rFonts w:ascii="Varela Round" w:hAnsi="Varela Round"/>
        <w:color w:val="FFFFFF"/>
        <w:sz w:val="47"/>
        <w:szCs w:val="47"/>
        <w:lang w:val="en-US"/>
      </w:rPr>
      <w:t>WITH DISABILITY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08D892" w14:textId="77777777" w:rsidR="00834401" w:rsidRPr="00834401" w:rsidRDefault="00834401" w:rsidP="00834401">
    <w:pPr>
      <w:autoSpaceDE w:val="0"/>
      <w:autoSpaceDN w:val="0"/>
      <w:adjustRightInd w:val="0"/>
      <w:ind w:left="-709" w:right="3827"/>
      <w:rPr>
        <w:rFonts w:ascii="Varela Round" w:hAnsi="Varela Round" w:cs="Varela Round"/>
        <w:color w:val="000000"/>
        <w:lang w:val="en-US"/>
      </w:rPr>
    </w:pPr>
  </w:p>
  <w:p w14:paraId="41695220" w14:textId="77777777" w:rsidR="00834401" w:rsidRPr="00834401" w:rsidRDefault="00834401" w:rsidP="00834401">
    <w:pPr>
      <w:autoSpaceDE w:val="0"/>
      <w:autoSpaceDN w:val="0"/>
      <w:adjustRightInd w:val="0"/>
      <w:ind w:left="-709" w:right="3827"/>
      <w:rPr>
        <w:rFonts w:ascii="Varela Round" w:hAnsi="Varela Round"/>
        <w:lang w:val="en-US"/>
      </w:rPr>
    </w:pPr>
  </w:p>
  <w:p w14:paraId="00805D7C" w14:textId="77777777" w:rsidR="00834401" w:rsidRPr="00834401" w:rsidRDefault="00834401" w:rsidP="00834401">
    <w:pPr>
      <w:pStyle w:val="Default"/>
      <w:ind w:left="-709" w:right="3827"/>
      <w:rPr>
        <w:rFonts w:ascii="Varela Round" w:hAnsi="Varela Round" w:cs="Varela Round"/>
      </w:rPr>
    </w:pPr>
    <w:r w:rsidRPr="00834401">
      <w:rPr>
        <w:rFonts w:ascii="Varela Round" w:hAnsi="Varela Round"/>
      </w:rPr>
      <w:t xml:space="preserve"> </w:t>
    </w:r>
    <w:r w:rsidRPr="00834401">
      <w:rPr>
        <w:rFonts w:ascii="Varela Round" w:hAnsi="Varela Round"/>
        <w:color w:val="040C33"/>
        <w:sz w:val="74"/>
        <w:szCs w:val="74"/>
      </w:rPr>
      <w:t>Empowered Lives</w:t>
    </w:r>
    <w:r>
      <w:rPr>
        <w:rFonts w:ascii="Varela Round" w:hAnsi="Varela Round"/>
        <w:color w:val="040C33"/>
        <w:sz w:val="74"/>
        <w:szCs w:val="74"/>
      </w:rPr>
      <w:br/>
    </w:r>
  </w:p>
  <w:p w14:paraId="578F18F0" w14:textId="77777777" w:rsidR="00834401" w:rsidRDefault="00834401" w:rsidP="00834401">
    <w:pPr>
      <w:pStyle w:val="Header"/>
      <w:ind w:left="-709" w:right="3827"/>
    </w:pPr>
    <w:r w:rsidRPr="00834401">
      <w:rPr>
        <w:rFonts w:ascii="Varela Round" w:hAnsi="Varela Round"/>
        <w:lang w:val="en-US"/>
      </w:rPr>
      <w:t xml:space="preserve"> </w:t>
    </w:r>
    <w:r w:rsidRPr="00834401">
      <w:rPr>
        <w:rFonts w:ascii="Varela Round" w:hAnsi="Varela Round"/>
        <w:color w:val="FFFFFF"/>
        <w:sz w:val="47"/>
        <w:szCs w:val="47"/>
        <w:lang w:val="en-US"/>
      </w:rPr>
      <w:t>SECURING CHANGE FOR VICTORIANS</w:t>
    </w:r>
    <w:r>
      <w:rPr>
        <w:rFonts w:ascii="Varela Round" w:hAnsi="Varela Round"/>
        <w:color w:val="FFFFFF"/>
        <w:sz w:val="47"/>
        <w:szCs w:val="47"/>
        <w:lang w:val="en-US"/>
      </w:rPr>
      <w:t xml:space="preserve"> WITH DISABILITY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3.4pt;height:18.4pt;visibility:visible;mso-wrap-style:square" o:bullet="t">
        <v:imagedata r:id="rId1" o:title=""/>
      </v:shape>
    </w:pict>
  </w:numPicBullet>
  <w:abstractNum w:abstractNumId="0" w15:restartNumberingAfterBreak="0">
    <w:nsid w:val="111F060F"/>
    <w:multiLevelType w:val="hybridMultilevel"/>
    <w:tmpl w:val="BDF0324C"/>
    <w:lvl w:ilvl="0" w:tplc="706A0B86">
      <w:start w:val="1"/>
      <w:numFmt w:val="decimal"/>
      <w:lvlText w:val="%1."/>
      <w:lvlJc w:val="left"/>
      <w:pPr>
        <w:ind w:left="11" w:hanging="360"/>
      </w:pPr>
      <w:rPr>
        <w:rFonts w:ascii="Avenir Roman" w:hAnsi="Avenir Roman" w:hint="default"/>
        <w:b w:val="0"/>
        <w:i w:val="0"/>
        <w:caps w:val="0"/>
        <w:strike w:val="0"/>
        <w:dstrike w:val="0"/>
        <w:vanish w:val="0"/>
        <w:sz w:val="10"/>
        <w:u w:val="none"/>
        <w:vertAlign w:val="baseline"/>
      </w:r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1" w15:restartNumberingAfterBreak="0">
    <w:nsid w:val="2DC47276"/>
    <w:multiLevelType w:val="multilevel"/>
    <w:tmpl w:val="189ED5E2"/>
    <w:lvl w:ilvl="0">
      <w:start w:val="1"/>
      <w:numFmt w:val="decimal"/>
      <w:lvlText w:val="%1."/>
      <w:lvlJc w:val="left"/>
      <w:pPr>
        <w:ind w:left="11" w:hanging="360"/>
      </w:p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828"/>
    <w:rsid w:val="00050762"/>
    <w:rsid w:val="0010548D"/>
    <w:rsid w:val="00111250"/>
    <w:rsid w:val="001F2EC9"/>
    <w:rsid w:val="00307117"/>
    <w:rsid w:val="00366B83"/>
    <w:rsid w:val="005A02D9"/>
    <w:rsid w:val="005D4CAF"/>
    <w:rsid w:val="005D4D86"/>
    <w:rsid w:val="006122E0"/>
    <w:rsid w:val="00697880"/>
    <w:rsid w:val="006A0E95"/>
    <w:rsid w:val="006B3A45"/>
    <w:rsid w:val="006F4C9C"/>
    <w:rsid w:val="00834401"/>
    <w:rsid w:val="0084617B"/>
    <w:rsid w:val="008E7B68"/>
    <w:rsid w:val="008F4616"/>
    <w:rsid w:val="00904711"/>
    <w:rsid w:val="00944654"/>
    <w:rsid w:val="00951410"/>
    <w:rsid w:val="00951C21"/>
    <w:rsid w:val="00960D55"/>
    <w:rsid w:val="009A4317"/>
    <w:rsid w:val="009D4828"/>
    <w:rsid w:val="00AA11A4"/>
    <w:rsid w:val="00B647D1"/>
    <w:rsid w:val="00E43169"/>
    <w:rsid w:val="00E51F64"/>
    <w:rsid w:val="00E63726"/>
    <w:rsid w:val="00EA488A"/>
    <w:rsid w:val="00ED331E"/>
    <w:rsid w:val="00FD0E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D44927"/>
  <w14:defaultImageDpi w14:val="32767"/>
  <w15:chartTrackingRefBased/>
  <w15:docId w15:val="{61413A32-CD66-4940-8155-261AEC808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482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1125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4828"/>
    <w:rPr>
      <w:rFonts w:asciiTheme="majorHAnsi" w:eastAsiaTheme="majorEastAsia" w:hAnsiTheme="majorHAnsi" w:cstheme="majorBidi"/>
      <w:color w:val="2F5496" w:themeColor="accent1" w:themeShade="BF"/>
      <w:sz w:val="32"/>
      <w:szCs w:val="32"/>
    </w:rPr>
  </w:style>
  <w:style w:type="paragraph" w:customStyle="1" w:styleId="Default">
    <w:name w:val="Default"/>
    <w:rsid w:val="009D4828"/>
    <w:pPr>
      <w:autoSpaceDE w:val="0"/>
      <w:autoSpaceDN w:val="0"/>
      <w:adjustRightInd w:val="0"/>
    </w:pPr>
    <w:rPr>
      <w:rFonts w:ascii="Avenir 45 Book" w:hAnsi="Avenir 45 Book" w:cs="Avenir 45 Book"/>
      <w:color w:val="000000"/>
      <w:lang w:val="en-US"/>
    </w:rPr>
  </w:style>
  <w:style w:type="paragraph" w:customStyle="1" w:styleId="Pa3">
    <w:name w:val="Pa3"/>
    <w:basedOn w:val="Default"/>
    <w:next w:val="Default"/>
    <w:uiPriority w:val="99"/>
    <w:rsid w:val="009D4828"/>
    <w:pPr>
      <w:spacing w:line="281" w:lineRule="atLeast"/>
    </w:pPr>
    <w:rPr>
      <w:rFonts w:cstheme="minorBidi"/>
      <w:color w:val="auto"/>
    </w:rPr>
  </w:style>
  <w:style w:type="character" w:customStyle="1" w:styleId="A4">
    <w:name w:val="A4"/>
    <w:uiPriority w:val="99"/>
    <w:rsid w:val="009D4828"/>
    <w:rPr>
      <w:rFonts w:cs="Varela Round"/>
      <w:color w:val="04BAB2"/>
      <w:sz w:val="47"/>
      <w:szCs w:val="47"/>
    </w:rPr>
  </w:style>
  <w:style w:type="paragraph" w:customStyle="1" w:styleId="Pa7">
    <w:name w:val="Pa7"/>
    <w:basedOn w:val="Default"/>
    <w:next w:val="Default"/>
    <w:uiPriority w:val="99"/>
    <w:rsid w:val="009D4828"/>
    <w:pPr>
      <w:spacing w:line="221" w:lineRule="atLeast"/>
    </w:pPr>
    <w:rPr>
      <w:rFonts w:ascii="Varela Round" w:hAnsi="Varela Round" w:cstheme="minorBidi"/>
      <w:color w:val="auto"/>
    </w:rPr>
  </w:style>
  <w:style w:type="paragraph" w:customStyle="1" w:styleId="Pa8">
    <w:name w:val="Pa8"/>
    <w:basedOn w:val="Default"/>
    <w:next w:val="Default"/>
    <w:uiPriority w:val="99"/>
    <w:rsid w:val="009D4828"/>
    <w:pPr>
      <w:spacing w:line="281" w:lineRule="atLeast"/>
    </w:pPr>
    <w:rPr>
      <w:rFonts w:ascii="Varela Round" w:hAnsi="Varela Round" w:cstheme="minorBidi"/>
      <w:color w:val="auto"/>
    </w:rPr>
  </w:style>
  <w:style w:type="character" w:customStyle="1" w:styleId="A6">
    <w:name w:val="A6"/>
    <w:uiPriority w:val="99"/>
    <w:rsid w:val="009D4828"/>
    <w:rPr>
      <w:rFonts w:ascii="Avenir 45 Book" w:hAnsi="Avenir 45 Book" w:cs="Avenir 45 Book"/>
      <w:color w:val="211D1E"/>
      <w:sz w:val="12"/>
      <w:szCs w:val="12"/>
    </w:rPr>
  </w:style>
  <w:style w:type="paragraph" w:customStyle="1" w:styleId="Pa11">
    <w:name w:val="Pa11"/>
    <w:basedOn w:val="Default"/>
    <w:next w:val="Default"/>
    <w:uiPriority w:val="99"/>
    <w:rsid w:val="009D4828"/>
    <w:pPr>
      <w:spacing w:line="151" w:lineRule="atLeast"/>
    </w:pPr>
    <w:rPr>
      <w:rFonts w:ascii="Varela Round" w:hAnsi="Varela Round" w:cstheme="minorBidi"/>
      <w:color w:val="auto"/>
    </w:rPr>
  </w:style>
  <w:style w:type="character" w:customStyle="1" w:styleId="A7">
    <w:name w:val="A7"/>
    <w:uiPriority w:val="99"/>
    <w:rsid w:val="009D4828"/>
    <w:rPr>
      <w:rFonts w:ascii="Avenir 45 Book" w:hAnsi="Avenir 45 Book" w:cs="Avenir 45 Book"/>
      <w:color w:val="211D1E"/>
      <w:sz w:val="9"/>
      <w:szCs w:val="9"/>
    </w:rPr>
  </w:style>
  <w:style w:type="character" w:customStyle="1" w:styleId="A8">
    <w:name w:val="A8"/>
    <w:uiPriority w:val="99"/>
    <w:rsid w:val="009D4828"/>
    <w:rPr>
      <w:rFonts w:ascii="Avenir 45 Book" w:hAnsi="Avenir 45 Book" w:cs="Avenir 45 Book"/>
      <w:i/>
      <w:iCs/>
      <w:color w:val="211D1E"/>
      <w:sz w:val="16"/>
      <w:szCs w:val="16"/>
    </w:rPr>
  </w:style>
  <w:style w:type="paragraph" w:styleId="Header">
    <w:name w:val="header"/>
    <w:basedOn w:val="Normal"/>
    <w:link w:val="HeaderChar"/>
    <w:uiPriority w:val="99"/>
    <w:unhideWhenUsed/>
    <w:rsid w:val="00834401"/>
    <w:pPr>
      <w:tabs>
        <w:tab w:val="center" w:pos="4680"/>
        <w:tab w:val="right" w:pos="9360"/>
      </w:tabs>
    </w:pPr>
  </w:style>
  <w:style w:type="character" w:customStyle="1" w:styleId="HeaderChar">
    <w:name w:val="Header Char"/>
    <w:basedOn w:val="DefaultParagraphFont"/>
    <w:link w:val="Header"/>
    <w:uiPriority w:val="99"/>
    <w:rsid w:val="00834401"/>
  </w:style>
  <w:style w:type="paragraph" w:styleId="Footer">
    <w:name w:val="footer"/>
    <w:basedOn w:val="Normal"/>
    <w:link w:val="FooterChar"/>
    <w:uiPriority w:val="99"/>
    <w:unhideWhenUsed/>
    <w:rsid w:val="00834401"/>
    <w:pPr>
      <w:tabs>
        <w:tab w:val="center" w:pos="4680"/>
        <w:tab w:val="right" w:pos="9360"/>
      </w:tabs>
    </w:pPr>
  </w:style>
  <w:style w:type="character" w:customStyle="1" w:styleId="FooterChar">
    <w:name w:val="Footer Char"/>
    <w:basedOn w:val="DefaultParagraphFont"/>
    <w:link w:val="Footer"/>
    <w:uiPriority w:val="99"/>
    <w:rsid w:val="00834401"/>
  </w:style>
  <w:style w:type="character" w:customStyle="1" w:styleId="A2">
    <w:name w:val="A2"/>
    <w:uiPriority w:val="99"/>
    <w:rsid w:val="00834401"/>
    <w:rPr>
      <w:rFonts w:cs="Varela Round"/>
      <w:color w:val="040C33"/>
      <w:sz w:val="74"/>
      <w:szCs w:val="74"/>
    </w:rPr>
  </w:style>
  <w:style w:type="character" w:customStyle="1" w:styleId="A1">
    <w:name w:val="A1"/>
    <w:uiPriority w:val="99"/>
    <w:rsid w:val="00834401"/>
    <w:rPr>
      <w:rFonts w:cs="Varela Round"/>
      <w:color w:val="FFFFFF"/>
      <w:sz w:val="47"/>
      <w:szCs w:val="47"/>
    </w:rPr>
  </w:style>
  <w:style w:type="paragraph" w:styleId="ListParagraph">
    <w:name w:val="List Paragraph"/>
    <w:basedOn w:val="Normal"/>
    <w:uiPriority w:val="34"/>
    <w:qFormat/>
    <w:rsid w:val="006122E0"/>
    <w:pPr>
      <w:ind w:left="720"/>
      <w:contextualSpacing/>
    </w:pPr>
  </w:style>
  <w:style w:type="paragraph" w:styleId="BodyText">
    <w:name w:val="Body Text"/>
    <w:basedOn w:val="Normal"/>
    <w:link w:val="BodyTextChar"/>
    <w:uiPriority w:val="1"/>
    <w:qFormat/>
    <w:rsid w:val="005D4D86"/>
    <w:pPr>
      <w:widowControl w:val="0"/>
      <w:autoSpaceDE w:val="0"/>
      <w:autoSpaceDN w:val="0"/>
      <w:adjustRightInd w:val="0"/>
    </w:pPr>
    <w:rPr>
      <w:rFonts w:ascii="Avenir-Book" w:eastAsiaTheme="minorEastAsia" w:hAnsi="Avenir-Book" w:cs="Avenir-Book"/>
      <w:sz w:val="22"/>
      <w:szCs w:val="22"/>
      <w:lang w:val="en-US"/>
    </w:rPr>
  </w:style>
  <w:style w:type="character" w:customStyle="1" w:styleId="BodyTextChar">
    <w:name w:val="Body Text Char"/>
    <w:basedOn w:val="DefaultParagraphFont"/>
    <w:link w:val="BodyText"/>
    <w:uiPriority w:val="1"/>
    <w:rsid w:val="005D4D86"/>
    <w:rPr>
      <w:rFonts w:ascii="Avenir-Book" w:eastAsiaTheme="minorEastAsia" w:hAnsi="Avenir-Book" w:cs="Avenir-Book"/>
      <w:sz w:val="22"/>
      <w:szCs w:val="22"/>
      <w:lang w:val="en-US"/>
    </w:rPr>
  </w:style>
  <w:style w:type="character" w:customStyle="1" w:styleId="FootnoteNumber">
    <w:name w:val="Footnote Number"/>
    <w:uiPriority w:val="99"/>
    <w:rsid w:val="006F4C9C"/>
    <w:rPr>
      <w:vertAlign w:val="superscript"/>
    </w:rPr>
  </w:style>
  <w:style w:type="character" w:customStyle="1" w:styleId="Heading2Char">
    <w:name w:val="Heading 2 Char"/>
    <w:basedOn w:val="DefaultParagraphFont"/>
    <w:link w:val="Heading2"/>
    <w:uiPriority w:val="9"/>
    <w:semiHidden/>
    <w:rsid w:val="0011125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tif"/></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0.png"/><Relationship Id="rId1" Type="http://schemas.openxmlformats.org/officeDocument/2006/relationships/image" Target="media/image5.png"/><Relationship Id="rId4" Type="http://schemas.openxmlformats.org/officeDocument/2006/relationships/image" Target="media/image60.png"/></Relationships>
</file>

<file path=word/_rels/header1.xml.rels><?xml version="1.0" encoding="UTF-8" standalone="yes"?>
<Relationships xmlns="http://schemas.openxmlformats.org/package/2006/relationships"><Relationship Id="rId1" Type="http://schemas.openxmlformats.org/officeDocument/2006/relationships/image" Target="media/image3.ti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Pages>
  <Words>763</Words>
  <Characters>4355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Lisa-May Pellaschiar</dc:creator>
  <cp:keywords/>
  <dc:description/>
  <cp:lastModifiedBy>Annabel Breeding</cp:lastModifiedBy>
  <cp:revision>8</cp:revision>
  <dcterms:created xsi:type="dcterms:W3CDTF">2018-10-05T05:16:00Z</dcterms:created>
  <dcterms:modified xsi:type="dcterms:W3CDTF">2018-10-09T01:03:00Z</dcterms:modified>
</cp:coreProperties>
</file>