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2C88EA" w14:textId="77777777" w:rsidR="00FE5E72" w:rsidRDefault="00FE5E72" w:rsidP="00FE5E72">
      <w:pPr>
        <w:pStyle w:val="Pa3"/>
        <w:ind w:left="-709"/>
        <w:rPr>
          <w:color w:val="211D1E"/>
          <w:sz w:val="28"/>
          <w:szCs w:val="28"/>
        </w:rPr>
      </w:pPr>
    </w:p>
    <w:p w14:paraId="731A2FEB" w14:textId="16F3345D" w:rsidR="009D4828" w:rsidRDefault="009D4828" w:rsidP="009A4317">
      <w:pPr>
        <w:pStyle w:val="Pa3"/>
        <w:spacing w:after="220"/>
        <w:ind w:left="-709"/>
        <w:rPr>
          <w:color w:val="211D1E"/>
          <w:sz w:val="28"/>
          <w:szCs w:val="28"/>
        </w:rPr>
      </w:pPr>
      <w:r>
        <w:rPr>
          <w:color w:val="211D1E"/>
          <w:sz w:val="28"/>
          <w:szCs w:val="28"/>
        </w:rPr>
        <w:t xml:space="preserve">Empowered Lives brings together people with disability, advocates, and </w:t>
      </w:r>
      <w:proofErr w:type="spellStart"/>
      <w:r>
        <w:rPr>
          <w:color w:val="211D1E"/>
          <w:sz w:val="28"/>
          <w:szCs w:val="28"/>
        </w:rPr>
        <w:t>organisations</w:t>
      </w:r>
      <w:proofErr w:type="spellEnd"/>
      <w:r>
        <w:rPr>
          <w:color w:val="211D1E"/>
          <w:sz w:val="28"/>
          <w:szCs w:val="28"/>
        </w:rPr>
        <w:t xml:space="preserve"> across the Victorian disability community. </w:t>
      </w:r>
    </w:p>
    <w:p w14:paraId="4EAD44A7" w14:textId="77777777" w:rsidR="009D4828" w:rsidRDefault="009D4828" w:rsidP="00C51786">
      <w:pPr>
        <w:pStyle w:val="Pa3"/>
        <w:spacing w:after="220"/>
        <w:ind w:left="-709"/>
        <w:rPr>
          <w:color w:val="211D1E"/>
          <w:sz w:val="28"/>
          <w:szCs w:val="28"/>
        </w:rPr>
      </w:pPr>
      <w:r>
        <w:rPr>
          <w:color w:val="211D1E"/>
          <w:sz w:val="28"/>
          <w:szCs w:val="28"/>
        </w:rPr>
        <w:t xml:space="preserve">Together, we have developed this platform for change – outlining the key issues that face Victorians with disability in their interactions with Victorian Government </w:t>
      </w:r>
      <w:proofErr w:type="gramStart"/>
      <w:r>
        <w:rPr>
          <w:color w:val="211D1E"/>
          <w:sz w:val="28"/>
          <w:szCs w:val="28"/>
        </w:rPr>
        <w:t>systems, and</w:t>
      </w:r>
      <w:proofErr w:type="gramEnd"/>
      <w:r>
        <w:rPr>
          <w:color w:val="211D1E"/>
          <w:sz w:val="28"/>
          <w:szCs w:val="28"/>
        </w:rPr>
        <w:t xml:space="preserve"> setting out achievable actions the Government can take to provide more opportunities for people with disability, more inclusive environments and communities, and stronger support when needed. </w:t>
      </w:r>
    </w:p>
    <w:p w14:paraId="682FA54A" w14:textId="77777777" w:rsidR="00C51786" w:rsidRDefault="00C51786" w:rsidP="00C51786">
      <w:pPr>
        <w:suppressAutoHyphens/>
        <w:autoSpaceDE w:val="0"/>
        <w:autoSpaceDN w:val="0"/>
        <w:adjustRightInd w:val="0"/>
        <w:spacing w:after="4440" w:line="380" w:lineRule="atLeast"/>
        <w:ind w:left="-709"/>
        <w:textAlignment w:val="center"/>
        <w:rPr>
          <w:rFonts w:ascii="Avenir Book" w:hAnsi="Avenir Book" w:cs="Avenir Book"/>
          <w:color w:val="000000"/>
          <w:sz w:val="28"/>
          <w:szCs w:val="28"/>
        </w:rPr>
      </w:pPr>
      <w:r w:rsidRPr="00C51786">
        <w:rPr>
          <w:rFonts w:ascii="Avenir Book" w:hAnsi="Avenir Book" w:cs="Avenir Book"/>
          <w:color w:val="000000"/>
          <w:sz w:val="28"/>
          <w:szCs w:val="28"/>
        </w:rPr>
        <w:t>This factsheet provides information about one of the areas for change identified in the platform.</w:t>
      </w:r>
    </w:p>
    <w:p w14:paraId="06E4F3EF" w14:textId="77777777" w:rsidR="00C51786" w:rsidRPr="00C51786" w:rsidRDefault="00C51786" w:rsidP="00C51786">
      <w:pPr>
        <w:suppressAutoHyphens/>
        <w:autoSpaceDE w:val="0"/>
        <w:autoSpaceDN w:val="0"/>
        <w:adjustRightInd w:val="0"/>
        <w:spacing w:after="170" w:line="380" w:lineRule="atLeast"/>
        <w:ind w:left="-709"/>
        <w:textAlignment w:val="center"/>
        <w:rPr>
          <w:rFonts w:ascii="Avenir Book" w:hAnsi="Avenir Book" w:cs="Avenir Book"/>
          <w:color w:val="000000"/>
          <w:sz w:val="28"/>
          <w:szCs w:val="28"/>
        </w:rPr>
      </w:pPr>
      <w:bookmarkStart w:id="0" w:name="_GoBack"/>
      <w:bookmarkEnd w:id="0"/>
    </w:p>
    <w:p w14:paraId="186EC875" w14:textId="77777777" w:rsidR="009D4828" w:rsidRPr="0029663C" w:rsidRDefault="0029663C" w:rsidP="00FE5E72">
      <w:pPr>
        <w:pStyle w:val="ListParagraph"/>
        <w:autoSpaceDE w:val="0"/>
        <w:autoSpaceDN w:val="0"/>
        <w:adjustRightInd w:val="0"/>
        <w:spacing w:after="240"/>
        <w:rPr>
          <w:rFonts w:ascii="Varela Round" w:hAnsi="Varela Round"/>
          <w:color w:val="04BAB2"/>
          <w:sz w:val="40"/>
          <w:szCs w:val="40"/>
          <w:lang w:val="en-US"/>
        </w:rPr>
      </w:pPr>
      <w:r>
        <w:rPr>
          <w:rFonts w:ascii="Varela Round" w:hAnsi="Varela Round"/>
          <w:noProof/>
          <w:color w:val="04BAB2"/>
          <w:sz w:val="40"/>
          <w:szCs w:val="40"/>
          <w:lang w:val="en-US"/>
        </w:rPr>
        <w:drawing>
          <wp:anchor distT="0" distB="0" distL="114300" distR="114300" simplePos="0" relativeHeight="251658240" behindDoc="1" locked="0" layoutInCell="1" allowOverlap="1" wp14:anchorId="56D7BD5E" wp14:editId="2D88A61A">
            <wp:simplePos x="0" y="0"/>
            <wp:positionH relativeFrom="column">
              <wp:posOffset>30423</wp:posOffset>
            </wp:positionH>
            <wp:positionV relativeFrom="paragraph">
              <wp:posOffset>0</wp:posOffset>
            </wp:positionV>
            <wp:extent cx="341746" cy="454321"/>
            <wp:effectExtent l="0" t="0" r="1270" b="3175"/>
            <wp:wrapNone/>
            <wp:docPr id="3" name="Picture 3" title="numb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mber8.tif"/>
                    <pic:cNvPicPr/>
                  </pic:nvPicPr>
                  <pic:blipFill>
                    <a:blip r:embed="rId8">
                      <a:extLst>
                        <a:ext uri="{28A0092B-C50C-407E-A947-70E740481C1C}">
                          <a14:useLocalDpi xmlns:a14="http://schemas.microsoft.com/office/drawing/2010/main" val="0"/>
                        </a:ext>
                      </a:extLst>
                    </a:blip>
                    <a:stretch>
                      <a:fillRect/>
                    </a:stretch>
                  </pic:blipFill>
                  <pic:spPr>
                    <a:xfrm>
                      <a:off x="0" y="0"/>
                      <a:ext cx="341746" cy="454321"/>
                    </a:xfrm>
                    <a:prstGeom prst="rect">
                      <a:avLst/>
                    </a:prstGeom>
                  </pic:spPr>
                </pic:pic>
              </a:graphicData>
            </a:graphic>
            <wp14:sizeRelH relativeFrom="page">
              <wp14:pctWidth>0</wp14:pctWidth>
            </wp14:sizeRelH>
            <wp14:sizeRelV relativeFrom="page">
              <wp14:pctHeight>0</wp14:pctHeight>
            </wp14:sizeRelV>
          </wp:anchor>
        </w:drawing>
      </w:r>
      <w:r w:rsidR="00932BF1" w:rsidRPr="0029663C">
        <w:rPr>
          <w:rFonts w:ascii="Varela Round" w:hAnsi="Varela Round"/>
          <w:color w:val="04BAB2"/>
          <w:sz w:val="40"/>
          <w:szCs w:val="40"/>
          <w:lang w:val="en-US"/>
        </w:rPr>
        <w:t>Create jobs and support economic participation</w:t>
      </w:r>
    </w:p>
    <w:p w14:paraId="6D0CDF8E" w14:textId="77777777" w:rsidR="009D4828" w:rsidRPr="00D43FD7" w:rsidRDefault="009D4828" w:rsidP="00FE5E72">
      <w:pPr>
        <w:pStyle w:val="IntroductionParagraph"/>
        <w:spacing w:after="240" w:line="240" w:lineRule="auto"/>
      </w:pPr>
      <w:r w:rsidRPr="009D4828">
        <w:rPr>
          <w:rFonts w:ascii="Avenir 55 Roman" w:hAnsi="Avenir 55 Roman" w:cs="Avenir 55 Roman"/>
          <w:b/>
          <w:bCs/>
          <w:color w:val="FAA230"/>
          <w:lang w:val="en-US"/>
        </w:rPr>
        <w:t xml:space="preserve">Goal: </w:t>
      </w:r>
      <w:r w:rsidR="00932BF1">
        <w:t>Victorians with disability have a job they enjoy which suits their interests and skill</w:t>
      </w:r>
      <w:r w:rsidR="00D43FD7">
        <w:t>s.</w:t>
      </w:r>
    </w:p>
    <w:p w14:paraId="0E4E747A" w14:textId="4D5C4266" w:rsidR="00932BF1" w:rsidRPr="00FE5E72" w:rsidRDefault="00932BF1" w:rsidP="00FE5E72">
      <w:pPr>
        <w:pStyle w:val="BodyText"/>
        <w:spacing w:after="240"/>
        <w:ind w:right="-213"/>
        <w:rPr>
          <w:spacing w:val="-2"/>
          <w:sz w:val="20"/>
          <w:szCs w:val="20"/>
        </w:rPr>
      </w:pPr>
      <w:r w:rsidRPr="00932BF1">
        <w:rPr>
          <w:spacing w:val="-2"/>
          <w:sz w:val="20"/>
          <w:szCs w:val="20"/>
        </w:rPr>
        <w:t>People with disability face a range of barriers to securing and maintaining employment, leading to significant under-representation in the workforce.</w:t>
      </w:r>
      <w:r w:rsidRPr="00932BF1">
        <w:rPr>
          <w:rStyle w:val="FootnoteNumber"/>
          <w:spacing w:val="-2"/>
          <w:sz w:val="20"/>
          <w:szCs w:val="20"/>
        </w:rPr>
        <w:t>1</w:t>
      </w:r>
      <w:r w:rsidR="00FE5E72">
        <w:rPr>
          <w:spacing w:val="-2"/>
          <w:sz w:val="20"/>
          <w:szCs w:val="20"/>
        </w:rPr>
        <w:t xml:space="preserve"> </w:t>
      </w:r>
      <w:r w:rsidRPr="00932BF1">
        <w:rPr>
          <w:spacing w:val="-2"/>
          <w:sz w:val="20"/>
          <w:szCs w:val="20"/>
        </w:rPr>
        <w:t>Barriers start at school, with career advisors and staff not understanding the range of career opportunities and pathways available for students with disability, and a culture of low expectations. After school, people with disability can encounter attitudinal barriers amongst employers and the community, and a lack of vocational opportunities and pathways.</w:t>
      </w:r>
      <w:r w:rsidRPr="00932BF1">
        <w:rPr>
          <w:rStyle w:val="FootnoteNumber"/>
          <w:spacing w:val="-2"/>
          <w:sz w:val="20"/>
          <w:szCs w:val="20"/>
        </w:rPr>
        <w:t>2</w:t>
      </w:r>
      <w:r w:rsidRPr="00932BF1">
        <w:rPr>
          <w:spacing w:val="-2"/>
          <w:sz w:val="20"/>
          <w:szCs w:val="20"/>
        </w:rPr>
        <w:t xml:space="preserve"> For people who cannot access employment, the Australian Government’s social security system provides necessary but insufficient </w:t>
      </w:r>
      <w:r w:rsidR="00FE5E72" w:rsidRPr="00932BF1">
        <w:rPr>
          <w:spacing w:val="-2"/>
          <w:sz w:val="20"/>
          <w:szCs w:val="20"/>
        </w:rPr>
        <w:t>support and</w:t>
      </w:r>
      <w:r w:rsidRPr="00932BF1">
        <w:rPr>
          <w:spacing w:val="-2"/>
          <w:sz w:val="20"/>
          <w:szCs w:val="20"/>
        </w:rPr>
        <w:t xml:space="preserve"> has not kept up with the cost of living.</w:t>
      </w:r>
    </w:p>
    <w:p w14:paraId="72D72B68" w14:textId="77777777" w:rsidR="009D4828" w:rsidRPr="00932BF1" w:rsidRDefault="009D4828" w:rsidP="00FE5E72">
      <w:pPr>
        <w:autoSpaceDE w:val="0"/>
        <w:autoSpaceDN w:val="0"/>
        <w:adjustRightInd w:val="0"/>
        <w:spacing w:after="240"/>
        <w:ind w:right="-213"/>
        <w:rPr>
          <w:rFonts w:ascii="Avenir 45 Book" w:hAnsi="Avenir 45 Book" w:cs="Avenir 45 Book"/>
          <w:color w:val="211D1E"/>
          <w:sz w:val="20"/>
          <w:szCs w:val="20"/>
          <w:lang w:val="en-US"/>
        </w:rPr>
      </w:pPr>
      <w:r w:rsidRPr="00932BF1">
        <w:rPr>
          <w:rFonts w:ascii="Avenir 45 Book" w:hAnsi="Avenir 45 Book" w:cs="Avenir 45 Book"/>
          <w:color w:val="211D1E"/>
          <w:sz w:val="20"/>
          <w:szCs w:val="20"/>
          <w:lang w:val="en-US"/>
        </w:rPr>
        <w:t>We call on the Victorian Government to:</w:t>
      </w:r>
    </w:p>
    <w:p w14:paraId="43A932BC" w14:textId="77777777" w:rsidR="009D4828" w:rsidRPr="009D4828" w:rsidRDefault="00932BF1" w:rsidP="009D4828">
      <w:pPr>
        <w:autoSpaceDE w:val="0"/>
        <w:autoSpaceDN w:val="0"/>
        <w:adjustRightInd w:val="0"/>
        <w:spacing w:after="100" w:line="281" w:lineRule="atLeast"/>
        <w:rPr>
          <w:rFonts w:ascii="Varela Round" w:hAnsi="Varela Round" w:cs="Varela Round"/>
          <w:color w:val="04BAB2"/>
          <w:sz w:val="28"/>
          <w:szCs w:val="28"/>
          <w:lang w:val="en-US"/>
        </w:rPr>
      </w:pPr>
      <w:r>
        <w:rPr>
          <w:rFonts w:ascii="Varela Round" w:hAnsi="Varela Round" w:cs="Varela Round"/>
          <w:color w:val="04BAB2"/>
          <w:sz w:val="28"/>
          <w:szCs w:val="28"/>
          <w:lang w:val="en-US"/>
        </w:rPr>
        <w:t xml:space="preserve">Promote the benefits of </w:t>
      </w:r>
      <w:proofErr w:type="gramStart"/>
      <w:r>
        <w:rPr>
          <w:rFonts w:ascii="Varela Round" w:hAnsi="Varela Round" w:cs="Varela Round"/>
          <w:color w:val="04BAB2"/>
          <w:sz w:val="28"/>
          <w:szCs w:val="28"/>
          <w:lang w:val="en-US"/>
        </w:rPr>
        <w:t>employing  p</w:t>
      </w:r>
      <w:r w:rsidR="00D43FD7">
        <w:rPr>
          <w:rFonts w:ascii="Varela Round" w:hAnsi="Varela Round" w:cs="Varela Round"/>
          <w:color w:val="04BAB2"/>
          <w:sz w:val="28"/>
          <w:szCs w:val="28"/>
          <w:lang w:val="en-US"/>
        </w:rPr>
        <w:t>e</w:t>
      </w:r>
      <w:r>
        <w:rPr>
          <w:rFonts w:ascii="Varela Round" w:hAnsi="Varela Round" w:cs="Varela Round"/>
          <w:color w:val="04BAB2"/>
          <w:sz w:val="28"/>
          <w:szCs w:val="28"/>
          <w:lang w:val="en-US"/>
        </w:rPr>
        <w:t>ople</w:t>
      </w:r>
      <w:proofErr w:type="gramEnd"/>
      <w:r>
        <w:rPr>
          <w:rFonts w:ascii="Varela Round" w:hAnsi="Varela Round" w:cs="Varela Round"/>
          <w:color w:val="04BAB2"/>
          <w:sz w:val="28"/>
          <w:szCs w:val="28"/>
          <w:lang w:val="en-US"/>
        </w:rPr>
        <w:t xml:space="preserve"> with disability</w:t>
      </w:r>
    </w:p>
    <w:p w14:paraId="4FE6B726" w14:textId="77777777" w:rsidR="00FE5E72" w:rsidRPr="00FE5E72" w:rsidRDefault="00932BF1" w:rsidP="00FE5E72">
      <w:pPr>
        <w:ind w:right="-213"/>
        <w:rPr>
          <w:rFonts w:ascii="Avenir 45 Book" w:hAnsi="Avenir 45 Book" w:cs="Avenir 45 Book"/>
          <w:color w:val="211D1E"/>
          <w:sz w:val="20"/>
          <w:szCs w:val="20"/>
        </w:rPr>
      </w:pPr>
      <w:r w:rsidRPr="00932BF1">
        <w:rPr>
          <w:rFonts w:ascii="Avenir-Book" w:eastAsiaTheme="minorEastAsia" w:hAnsi="Avenir-Book" w:cs="Avenir-Book"/>
          <w:sz w:val="20"/>
          <w:szCs w:val="20"/>
        </w:rPr>
        <w:t>Changing community and employer attitudes, including building employers’ understanding of the benefits of working with people with disability, will be an important part of increasing employment opportunity for people with disability.</w:t>
      </w:r>
      <w:r w:rsidRPr="00932BF1">
        <w:rPr>
          <w:rFonts w:ascii="Avenir-Book" w:eastAsiaTheme="minorEastAsia" w:hAnsi="Avenir-Book" w:cs="Avenir-Book"/>
          <w:sz w:val="20"/>
          <w:szCs w:val="20"/>
          <w:vertAlign w:val="superscript"/>
        </w:rPr>
        <w:t>3</w:t>
      </w:r>
      <w:r w:rsidRPr="00932BF1">
        <w:rPr>
          <w:rFonts w:ascii="Avenir-Book" w:eastAsiaTheme="minorEastAsia" w:hAnsi="Avenir-Book" w:cs="Avenir-Book"/>
          <w:sz w:val="20"/>
          <w:szCs w:val="20"/>
        </w:rPr>
        <w:t xml:space="preserve"> The Victorian Government could develop a public awareness campaign to build understanding of</w:t>
      </w:r>
      <w:r w:rsidR="006F4C9C" w:rsidRPr="009A4317">
        <w:rPr>
          <w:rFonts w:ascii="Avenir 45 Book" w:hAnsi="Avenir 45 Book" w:cs="Avenir 45 Book"/>
          <w:color w:val="211D1E"/>
          <w:sz w:val="20"/>
          <w:szCs w:val="20"/>
          <w:lang w:val="en-US"/>
        </w:rPr>
        <w:t xml:space="preserve"> </w:t>
      </w:r>
      <w:r w:rsidR="00C51786">
        <w:rPr>
          <w:rFonts w:ascii="Avenir 45 Book" w:hAnsi="Avenir 45 Book" w:cs="Avenir 45 Book"/>
          <w:color w:val="211D1E"/>
          <w:sz w:val="20"/>
          <w:szCs w:val="20"/>
          <w:lang w:val="en-US"/>
        </w:rPr>
        <w:t>disability across the community,</w:t>
      </w:r>
      <w:r w:rsidR="00FE5E72">
        <w:rPr>
          <w:rFonts w:ascii="Avenir 45 Book" w:hAnsi="Avenir 45 Book" w:cs="Avenir 45 Book"/>
          <w:color w:val="211D1E"/>
          <w:sz w:val="20"/>
          <w:szCs w:val="20"/>
          <w:lang w:val="en-US"/>
        </w:rPr>
        <w:t xml:space="preserve"> </w:t>
      </w:r>
      <w:r w:rsidR="00FE5E72" w:rsidRPr="00FE5E72">
        <w:rPr>
          <w:rFonts w:ascii="Avenir 45 Book" w:hAnsi="Avenir 45 Book" w:cs="Avenir 45 Book"/>
          <w:color w:val="211D1E"/>
          <w:sz w:val="20"/>
          <w:szCs w:val="20"/>
        </w:rPr>
        <w:t>and relevant information and resources to employ people with disability.</w:t>
      </w:r>
      <w:r w:rsidR="00FE5E72" w:rsidRPr="00FE5E72">
        <w:rPr>
          <w:rFonts w:ascii="Avenir 45 Book" w:hAnsi="Avenir 45 Book" w:cs="Avenir 45 Book"/>
          <w:color w:val="211D1E"/>
          <w:sz w:val="20"/>
          <w:szCs w:val="20"/>
          <w:vertAlign w:val="superscript"/>
        </w:rPr>
        <w:t>1</w:t>
      </w:r>
    </w:p>
    <w:p w14:paraId="4D0C3D2C" w14:textId="1034DECD" w:rsidR="009D4828" w:rsidRPr="00932BF1" w:rsidRDefault="00FE5E72" w:rsidP="00FE5E72">
      <w:pPr>
        <w:ind w:right="-213"/>
        <w:rPr>
          <w:rFonts w:ascii="Avenir-Book" w:eastAsiaTheme="minorEastAsia" w:hAnsi="Avenir-Book" w:cs="Avenir-Book"/>
          <w:sz w:val="20"/>
          <w:szCs w:val="20"/>
        </w:rPr>
      </w:pPr>
      <w:r>
        <w:rPr>
          <w:rFonts w:ascii="Avenir 45 Book" w:hAnsi="Avenir 45 Book" w:cs="Avenir 45 Book"/>
          <w:color w:val="211D1E"/>
          <w:sz w:val="20"/>
          <w:szCs w:val="20"/>
          <w:lang w:val="en-US"/>
        </w:rPr>
        <w:t xml:space="preserve"> </w:t>
      </w:r>
    </w:p>
    <w:p w14:paraId="6993A9E2" w14:textId="77777777" w:rsidR="009D4828" w:rsidRPr="009A4317" w:rsidRDefault="009D4828" w:rsidP="009D4828">
      <w:pPr>
        <w:pStyle w:val="Pa7"/>
        <w:spacing w:after="220"/>
        <w:rPr>
          <w:rFonts w:ascii="Avenir 45 Book" w:hAnsi="Avenir 45 Book" w:cs="Avenir 45 Book"/>
          <w:color w:val="211D1E"/>
          <w:sz w:val="20"/>
          <w:szCs w:val="20"/>
        </w:rPr>
        <w:sectPr w:rsidR="009D4828" w:rsidRPr="009A4317" w:rsidSect="00FE5E72">
          <w:headerReference w:type="default" r:id="rId9"/>
          <w:footerReference w:type="default" r:id="rId10"/>
          <w:headerReference w:type="first" r:id="rId11"/>
          <w:footerReference w:type="first" r:id="rId12"/>
          <w:pgSz w:w="11900" w:h="16840"/>
          <w:pgMar w:top="4394" w:right="821" w:bottom="692" w:left="1440" w:header="49" w:footer="302" w:gutter="0"/>
          <w:cols w:num="2" w:space="708"/>
          <w:docGrid w:linePitch="360"/>
        </w:sectPr>
      </w:pPr>
    </w:p>
    <w:p w14:paraId="6BBD0790" w14:textId="77777777" w:rsidR="00D43FD7" w:rsidRPr="00D43FD7" w:rsidRDefault="00D43FD7" w:rsidP="00FE5E72">
      <w:pPr>
        <w:autoSpaceDE w:val="0"/>
        <w:autoSpaceDN w:val="0"/>
        <w:adjustRightInd w:val="0"/>
        <w:spacing w:after="100" w:line="281" w:lineRule="atLeast"/>
        <w:ind w:left="-709" w:right="-426"/>
        <w:rPr>
          <w:rFonts w:ascii="Varela Round" w:hAnsi="Varela Round" w:cs="Varela Round"/>
          <w:color w:val="04BAB2"/>
          <w:sz w:val="28"/>
          <w:szCs w:val="28"/>
        </w:rPr>
      </w:pPr>
      <w:r w:rsidRPr="00D43FD7">
        <w:rPr>
          <w:rFonts w:ascii="Varela Round" w:hAnsi="Varela Round" w:cs="Varela Round"/>
          <w:color w:val="04BAB2"/>
          <w:sz w:val="28"/>
          <w:szCs w:val="28"/>
        </w:rPr>
        <w:lastRenderedPageBreak/>
        <w:t xml:space="preserve">Improve </w:t>
      </w:r>
      <w:r w:rsidR="00932BF1">
        <w:rPr>
          <w:rFonts w:ascii="Varela Round" w:hAnsi="Varela Round" w:cs="Varela Round"/>
          <w:color w:val="04BAB2"/>
          <w:sz w:val="28"/>
          <w:szCs w:val="28"/>
        </w:rPr>
        <w:t>career advice and pathways</w:t>
      </w:r>
    </w:p>
    <w:p w14:paraId="4DD8127A" w14:textId="0BC7E480" w:rsidR="00932BF1" w:rsidRPr="00932BF1" w:rsidRDefault="00932BF1" w:rsidP="00932BF1">
      <w:pPr>
        <w:autoSpaceDE w:val="0"/>
        <w:autoSpaceDN w:val="0"/>
        <w:adjustRightInd w:val="0"/>
        <w:spacing w:after="220" w:line="221" w:lineRule="atLeast"/>
        <w:ind w:left="-709"/>
        <w:rPr>
          <w:rFonts w:ascii="Avenir 45 Book" w:hAnsi="Avenir 45 Book" w:cs="Avenir 45 Book"/>
          <w:color w:val="211D1E"/>
          <w:sz w:val="20"/>
          <w:szCs w:val="20"/>
        </w:rPr>
      </w:pPr>
      <w:r w:rsidRPr="00932BF1">
        <w:rPr>
          <w:rFonts w:ascii="Avenir 45 Book" w:hAnsi="Avenir 45 Book" w:cs="Avenir 45 Book"/>
          <w:color w:val="211D1E"/>
          <w:sz w:val="20"/>
          <w:szCs w:val="20"/>
        </w:rPr>
        <w:t>Understanding different career options and navigating post-school pathways can be challenging for many young people, and especially for young people with disability.</w:t>
      </w:r>
      <w:r w:rsidRPr="00932BF1">
        <w:rPr>
          <w:rFonts w:ascii="Avenir 45 Book" w:hAnsi="Avenir 45 Book" w:cs="Avenir 45 Book"/>
          <w:color w:val="211D1E"/>
          <w:sz w:val="20"/>
          <w:szCs w:val="20"/>
          <w:vertAlign w:val="superscript"/>
        </w:rPr>
        <w:t>4</w:t>
      </w:r>
      <w:r w:rsidRPr="00932BF1">
        <w:rPr>
          <w:rFonts w:ascii="Avenir 45 Book" w:hAnsi="Avenir 45 Book" w:cs="Avenir 45 Book"/>
          <w:color w:val="211D1E"/>
          <w:sz w:val="20"/>
          <w:szCs w:val="20"/>
        </w:rPr>
        <w:t xml:space="preserve"> Training should be provided for career advisors and other school staff in mainstream and specialist schools, so they are aware of current opportunities and best practice in developing career pathways for students with </w:t>
      </w:r>
      <w:r w:rsidR="00FE5E72" w:rsidRPr="00932BF1">
        <w:rPr>
          <w:rFonts w:ascii="Avenir 45 Book" w:hAnsi="Avenir 45 Book" w:cs="Avenir 45 Book"/>
          <w:color w:val="211D1E"/>
          <w:sz w:val="20"/>
          <w:szCs w:val="20"/>
        </w:rPr>
        <w:t>disability and</w:t>
      </w:r>
      <w:r w:rsidRPr="00932BF1">
        <w:rPr>
          <w:rFonts w:ascii="Avenir 45 Book" w:hAnsi="Avenir 45 Book" w:cs="Avenir 45 Book"/>
          <w:color w:val="211D1E"/>
          <w:sz w:val="20"/>
          <w:szCs w:val="20"/>
        </w:rPr>
        <w:t xml:space="preserve"> can support students to pursue them.</w:t>
      </w:r>
    </w:p>
    <w:p w14:paraId="7549B333" w14:textId="77777777" w:rsidR="00111250" w:rsidRPr="00111250" w:rsidRDefault="00932BF1" w:rsidP="00FE5E72">
      <w:pPr>
        <w:autoSpaceDE w:val="0"/>
        <w:autoSpaceDN w:val="0"/>
        <w:adjustRightInd w:val="0"/>
        <w:spacing w:after="220" w:line="221" w:lineRule="atLeast"/>
        <w:ind w:left="-709" w:right="-568"/>
        <w:rPr>
          <w:rFonts w:ascii="Varela Round" w:hAnsi="Varela Round" w:cs="Varela Round"/>
          <w:color w:val="04BAB2"/>
          <w:sz w:val="28"/>
          <w:szCs w:val="28"/>
        </w:rPr>
      </w:pPr>
      <w:r>
        <w:rPr>
          <w:rFonts w:ascii="Varela Round" w:hAnsi="Varela Round" w:cs="Varela Round"/>
          <w:color w:val="04BAB2"/>
          <w:sz w:val="28"/>
          <w:szCs w:val="28"/>
        </w:rPr>
        <w:t>Ensure the public sector leads the way</w:t>
      </w:r>
    </w:p>
    <w:p w14:paraId="276CA669" w14:textId="77777777" w:rsidR="00932BF1" w:rsidRDefault="00932BF1" w:rsidP="00932BF1">
      <w:pPr>
        <w:autoSpaceDE w:val="0"/>
        <w:autoSpaceDN w:val="0"/>
        <w:adjustRightInd w:val="0"/>
        <w:spacing w:after="100" w:afterAutospacing="1" w:line="221" w:lineRule="atLeast"/>
        <w:ind w:left="-709"/>
        <w:rPr>
          <w:rFonts w:ascii="Avenir 45 Book" w:hAnsi="Avenir 45 Book" w:cs="Avenir 45 Book"/>
          <w:color w:val="211D1E"/>
          <w:sz w:val="20"/>
          <w:szCs w:val="20"/>
        </w:rPr>
      </w:pPr>
      <w:r w:rsidRPr="00932BF1">
        <w:rPr>
          <w:rFonts w:ascii="Avenir 45 Book" w:hAnsi="Avenir 45 Book" w:cs="Avenir 45 Book"/>
          <w:color w:val="211D1E"/>
          <w:sz w:val="20"/>
          <w:szCs w:val="20"/>
        </w:rPr>
        <w:t xml:space="preserve">The Victorian Government has an important role to play in helping increase the inclusion of people with disability in our society and communities, including workplaces. This includes exploring ways the Government could provide greater support for people with disability transitioning into the workforce, and throughout their career, and increasing employment of people with disability in the public service. Government procurement processes could also be used to support the employment of people with disability in organisations from which the Government buys goods and services. </w:t>
      </w:r>
    </w:p>
    <w:p w14:paraId="0E38DFCA" w14:textId="77777777" w:rsidR="00F552D1" w:rsidRPr="00111250" w:rsidRDefault="00932BF1" w:rsidP="00FE5E72">
      <w:pPr>
        <w:autoSpaceDE w:val="0"/>
        <w:autoSpaceDN w:val="0"/>
        <w:adjustRightInd w:val="0"/>
        <w:spacing w:after="220" w:line="221" w:lineRule="atLeast"/>
        <w:ind w:left="-709" w:right="-284"/>
        <w:rPr>
          <w:rFonts w:ascii="Varela Round" w:hAnsi="Varela Round" w:cs="Varela Round"/>
          <w:color w:val="04BAB2"/>
          <w:sz w:val="28"/>
          <w:szCs w:val="28"/>
        </w:rPr>
      </w:pPr>
      <w:r>
        <w:rPr>
          <w:rFonts w:ascii="Varela Round" w:hAnsi="Varela Round" w:cs="Varela Round"/>
          <w:color w:val="04BAB2"/>
          <w:sz w:val="28"/>
          <w:szCs w:val="28"/>
        </w:rPr>
        <w:t xml:space="preserve">Support increased to social security </w:t>
      </w:r>
    </w:p>
    <w:p w14:paraId="36EE1376" w14:textId="2B85DE6E" w:rsidR="00932BF1" w:rsidRPr="00932BF1" w:rsidRDefault="00F552D1" w:rsidP="00C51786">
      <w:pPr>
        <w:autoSpaceDE w:val="0"/>
        <w:autoSpaceDN w:val="0"/>
        <w:adjustRightInd w:val="0"/>
        <w:spacing w:after="4000"/>
        <w:ind w:left="-709"/>
        <w:rPr>
          <w:rFonts w:ascii="Avenir 45 Book" w:hAnsi="Avenir 45 Book" w:cs="Avenir 45 Book"/>
          <w:color w:val="211D1E"/>
          <w:sz w:val="20"/>
          <w:szCs w:val="20"/>
        </w:rPr>
      </w:pPr>
      <w:r w:rsidRPr="00932BF1">
        <w:rPr>
          <w:rFonts w:ascii="Avenir 45 Book" w:hAnsi="Avenir 45 Book" w:cs="Avenir 45 Book"/>
          <w:color w:val="211D1E"/>
          <w:sz w:val="20"/>
          <w:szCs w:val="20"/>
        </w:rPr>
        <w:t>People with disability face much higher risk of poverty than people without disability.</w:t>
      </w:r>
      <w:r w:rsidRPr="00932BF1">
        <w:rPr>
          <w:rFonts w:ascii="Avenir 45 Book" w:hAnsi="Avenir 45 Book" w:cs="Avenir 45 Book"/>
          <w:color w:val="211D1E"/>
          <w:sz w:val="20"/>
          <w:szCs w:val="20"/>
          <w:vertAlign w:val="superscript"/>
        </w:rPr>
        <w:t>5</w:t>
      </w:r>
      <w:r w:rsidR="00C51786">
        <w:rPr>
          <w:rFonts w:ascii="Avenir 45 Book" w:hAnsi="Avenir 45 Book" w:cs="Avenir 45 Book"/>
          <w:color w:val="211D1E"/>
          <w:sz w:val="20"/>
          <w:szCs w:val="20"/>
          <w:vertAlign w:val="superscript"/>
        </w:rPr>
        <w:t xml:space="preserve"> </w:t>
      </w:r>
      <w:r w:rsidR="00C51786">
        <w:rPr>
          <w:rFonts w:ascii="Avenir 45 Book" w:hAnsi="Avenir 45 Book" w:cs="Avenir 45 Book"/>
          <w:color w:val="211D1E"/>
          <w:sz w:val="20"/>
          <w:szCs w:val="20"/>
        </w:rPr>
        <w:t xml:space="preserve">The difficulties experiences by people with disability in obtaining and retaining employment contribute to this, and many people rely on the Australian Government’s social security (like the Disability Support Pension) for their income, but eligibility is </w:t>
      </w:r>
      <w:r w:rsidR="00FE5E72">
        <w:rPr>
          <w:rFonts w:ascii="Avenir 45 Book" w:hAnsi="Avenir 45 Book" w:cs="Avenir 45 Book"/>
          <w:color w:val="211D1E"/>
          <w:sz w:val="20"/>
          <w:szCs w:val="20"/>
        </w:rPr>
        <w:t>restricted,</w:t>
      </w:r>
      <w:r w:rsidR="00C51786">
        <w:rPr>
          <w:rFonts w:ascii="Avenir 45 Book" w:hAnsi="Avenir 45 Book" w:cs="Avenir 45 Book"/>
          <w:color w:val="211D1E"/>
          <w:sz w:val="20"/>
          <w:szCs w:val="20"/>
        </w:rPr>
        <w:t xml:space="preserve"> and payment rates are low.</w:t>
      </w:r>
      <w:r w:rsidR="00C51786" w:rsidRPr="00932BF1">
        <w:rPr>
          <w:rFonts w:ascii="Avenir 45 Book" w:hAnsi="Avenir 45 Book" w:cs="Avenir 45 Book"/>
          <w:color w:val="211D1E"/>
          <w:sz w:val="20"/>
          <w:szCs w:val="20"/>
          <w:vertAlign w:val="superscript"/>
        </w:rPr>
        <w:t>6</w:t>
      </w:r>
    </w:p>
    <w:p w14:paraId="666D6FDB" w14:textId="77777777" w:rsidR="00F552D1" w:rsidRDefault="00F552D1" w:rsidP="00C51786">
      <w:pPr>
        <w:spacing w:after="4000"/>
        <w:ind w:left="-709"/>
        <w:rPr>
          <w:rFonts w:ascii="Avenir 45 Book" w:hAnsi="Avenir 45 Book" w:cs="Avenir 45 Book"/>
          <w:color w:val="211D1E"/>
          <w:sz w:val="20"/>
          <w:szCs w:val="20"/>
        </w:rPr>
      </w:pPr>
    </w:p>
    <w:p w14:paraId="0F69042C" w14:textId="77777777" w:rsidR="00932BF1" w:rsidRPr="00932BF1" w:rsidRDefault="00932BF1" w:rsidP="00932BF1">
      <w:pPr>
        <w:ind w:left="-709"/>
        <w:rPr>
          <w:rFonts w:ascii="Avenir 45 Book" w:hAnsi="Avenir 45 Book" w:cs="Avenir 45 Book"/>
          <w:color w:val="211D1E"/>
          <w:sz w:val="20"/>
          <w:szCs w:val="20"/>
        </w:rPr>
      </w:pPr>
      <w:r w:rsidRPr="00932BF1">
        <w:rPr>
          <w:rFonts w:ascii="Avenir 45 Book" w:hAnsi="Avenir 45 Book" w:cs="Avenir 45 Book"/>
          <w:color w:val="211D1E"/>
          <w:sz w:val="20"/>
          <w:szCs w:val="20"/>
        </w:rPr>
        <w:t>The Victorian Government should advocate to the Commonwealth Government for increased access to social security and more income support for people with disability.</w:t>
      </w:r>
    </w:p>
    <w:p w14:paraId="4AD1B6C5" w14:textId="77777777" w:rsidR="009D4828" w:rsidRDefault="009D4828" w:rsidP="009D4828">
      <w:pPr>
        <w:ind w:left="-709"/>
        <w:rPr>
          <w:rFonts w:ascii="Avenir 45 Book" w:hAnsi="Avenir 45 Book" w:cs="Avenir 45 Book"/>
          <w:color w:val="211D1E"/>
          <w:sz w:val="12"/>
          <w:szCs w:val="12"/>
          <w:lang w:val="en-US"/>
        </w:rPr>
      </w:pPr>
    </w:p>
    <w:p w14:paraId="6A5D728A" w14:textId="77777777" w:rsidR="00F552D1" w:rsidRPr="00F552D1" w:rsidRDefault="00F552D1" w:rsidP="00F552D1">
      <w:pPr>
        <w:pStyle w:val="ListParagraph"/>
        <w:numPr>
          <w:ilvl w:val="0"/>
          <w:numId w:val="3"/>
        </w:numPr>
        <w:spacing w:after="40" w:line="151" w:lineRule="atLeast"/>
        <w:ind w:left="-284"/>
        <w:rPr>
          <w:rFonts w:ascii="Avenir 45 Book" w:hAnsi="Avenir 45 Book" w:cs="Avenir 45 Book"/>
          <w:color w:val="211D1E"/>
          <w:sz w:val="16"/>
          <w:szCs w:val="16"/>
        </w:rPr>
      </w:pPr>
      <w:r w:rsidRPr="00F552D1">
        <w:rPr>
          <w:rFonts w:ascii="Avenir 45 Book" w:hAnsi="Avenir 45 Book" w:cs="Avenir 45 Book"/>
          <w:color w:val="211D1E"/>
          <w:sz w:val="16"/>
          <w:szCs w:val="16"/>
        </w:rPr>
        <w:t xml:space="preserve">ABS, </w:t>
      </w:r>
      <w:r w:rsidRPr="00F552D1">
        <w:rPr>
          <w:rFonts w:ascii="Avenir 45 Book" w:hAnsi="Avenir 45 Book" w:cs="Avenir 45 Book"/>
          <w:i/>
          <w:iCs/>
          <w:color w:val="211D1E"/>
          <w:sz w:val="16"/>
          <w:szCs w:val="16"/>
        </w:rPr>
        <w:t>Disability, Ageing and Carers, Australia: Victoria, 2015</w:t>
      </w:r>
      <w:r w:rsidR="0029663C">
        <w:rPr>
          <w:rFonts w:ascii="Avenir 45 Book" w:hAnsi="Avenir 45 Book" w:cs="Avenir 45 Book"/>
          <w:color w:val="211D1E"/>
          <w:sz w:val="16"/>
          <w:szCs w:val="16"/>
        </w:rPr>
        <w:t xml:space="preserve">, </w:t>
      </w:r>
      <w:r w:rsidRPr="00F552D1">
        <w:rPr>
          <w:rFonts w:ascii="Avenir 45 Book" w:hAnsi="Avenir 45 Book" w:cs="Avenir 45 Book"/>
          <w:color w:val="211D1E"/>
          <w:sz w:val="16"/>
          <w:szCs w:val="16"/>
        </w:rPr>
        <w:t xml:space="preserve">Catalogue #4430.0. </w:t>
      </w:r>
    </w:p>
    <w:p w14:paraId="1E000335" w14:textId="77777777" w:rsidR="00F552D1" w:rsidRPr="00F552D1" w:rsidRDefault="00F552D1" w:rsidP="00F552D1">
      <w:pPr>
        <w:pStyle w:val="ListParagraph"/>
        <w:numPr>
          <w:ilvl w:val="0"/>
          <w:numId w:val="3"/>
        </w:numPr>
        <w:spacing w:after="40" w:line="151" w:lineRule="atLeast"/>
        <w:ind w:left="-284"/>
        <w:rPr>
          <w:rFonts w:ascii="Avenir 45 Book" w:hAnsi="Avenir 45 Book" w:cs="Avenir 45 Book"/>
          <w:color w:val="211D1E"/>
          <w:sz w:val="16"/>
          <w:szCs w:val="16"/>
        </w:rPr>
      </w:pPr>
      <w:r w:rsidRPr="00F552D1">
        <w:rPr>
          <w:rFonts w:ascii="Avenir 45 Book" w:hAnsi="Avenir 45 Book" w:cs="Avenir 45 Book"/>
          <w:color w:val="211D1E"/>
          <w:sz w:val="16"/>
          <w:szCs w:val="16"/>
        </w:rPr>
        <w:t xml:space="preserve">ARTD Consultants, </w:t>
      </w:r>
      <w:r w:rsidRPr="00F552D1">
        <w:rPr>
          <w:rFonts w:ascii="Avenir 45 Book" w:hAnsi="Avenir 45 Book" w:cs="Avenir 45 Book"/>
          <w:i/>
          <w:iCs/>
          <w:color w:val="211D1E"/>
          <w:sz w:val="16"/>
          <w:szCs w:val="16"/>
        </w:rPr>
        <w:t xml:space="preserve">Ticket to Work pilot outcomes study: </w:t>
      </w:r>
      <w:r w:rsidRPr="00F552D1">
        <w:rPr>
          <w:rFonts w:ascii="Avenir 45 Book" w:hAnsi="Avenir 45 Book" w:cs="Avenir 45 Book"/>
          <w:i/>
          <w:iCs/>
          <w:color w:val="211D1E"/>
          <w:sz w:val="16"/>
          <w:szCs w:val="16"/>
        </w:rPr>
        <w:br/>
        <w:t>A quasi-experimental evaluation of pathways from school to economic and social inclusion</w:t>
      </w:r>
      <w:r w:rsidRPr="00F552D1">
        <w:rPr>
          <w:rFonts w:ascii="Avenir 45 Book" w:hAnsi="Avenir 45 Book" w:cs="Avenir 45 Book"/>
          <w:color w:val="211D1E"/>
          <w:sz w:val="16"/>
          <w:szCs w:val="16"/>
        </w:rPr>
        <w:t>, for National Disability Services, 2016; National People with Disabilities and Carer Council, Shut Out: The Experience of People with Disabilities and their Families in Australia, National Disability Strategy Consultation Report, 2009, Commonwealth of Australia.</w:t>
      </w:r>
    </w:p>
    <w:p w14:paraId="0187D163" w14:textId="77777777" w:rsidR="00F552D1" w:rsidRPr="00F552D1" w:rsidRDefault="00F552D1" w:rsidP="00F552D1">
      <w:pPr>
        <w:pStyle w:val="ListParagraph"/>
        <w:numPr>
          <w:ilvl w:val="0"/>
          <w:numId w:val="3"/>
        </w:numPr>
        <w:spacing w:after="40" w:line="151" w:lineRule="atLeast"/>
        <w:ind w:left="-284"/>
        <w:rPr>
          <w:rFonts w:ascii="Avenir 45 Book" w:hAnsi="Avenir 45 Book" w:cs="Avenir 45 Book"/>
          <w:color w:val="211D1E"/>
          <w:sz w:val="16"/>
          <w:szCs w:val="16"/>
        </w:rPr>
      </w:pPr>
      <w:r w:rsidRPr="00F552D1">
        <w:rPr>
          <w:rFonts w:ascii="Avenir 45 Book" w:hAnsi="Avenir 45 Book" w:cs="Avenir 45 Book"/>
          <w:color w:val="211D1E"/>
          <w:sz w:val="16"/>
          <w:szCs w:val="16"/>
        </w:rPr>
        <w:t xml:space="preserve">P Waterhouse, H Kimberley, P Jonas and J Glover, </w:t>
      </w:r>
      <w:proofErr w:type="gramStart"/>
      <w:r w:rsidRPr="00F552D1">
        <w:rPr>
          <w:rFonts w:ascii="Avenir 45 Book" w:hAnsi="Avenir 45 Book" w:cs="Avenir 45 Book"/>
          <w:i/>
          <w:iCs/>
          <w:color w:val="211D1E"/>
          <w:sz w:val="16"/>
          <w:szCs w:val="16"/>
        </w:rPr>
        <w:t>What</w:t>
      </w:r>
      <w:proofErr w:type="gramEnd"/>
      <w:r w:rsidRPr="00F552D1">
        <w:rPr>
          <w:rFonts w:ascii="Avenir 45 Book" w:hAnsi="Avenir 45 Book" w:cs="Avenir 45 Book"/>
          <w:i/>
          <w:iCs/>
          <w:color w:val="211D1E"/>
          <w:sz w:val="16"/>
          <w:szCs w:val="16"/>
        </w:rPr>
        <w:t xml:space="preserve"> would it take? Employer perspectives on employing people with a disability</w:t>
      </w:r>
      <w:r w:rsidRPr="00F552D1">
        <w:rPr>
          <w:rFonts w:ascii="Avenir 45 Book" w:hAnsi="Avenir 45 Book" w:cs="Avenir 45 Book"/>
          <w:color w:val="211D1E"/>
          <w:sz w:val="16"/>
          <w:szCs w:val="16"/>
        </w:rPr>
        <w:t xml:space="preserve">, Group Training Association of Victoria, National Centre for Vocational Education Research, 2010. </w:t>
      </w:r>
    </w:p>
    <w:p w14:paraId="5278813B" w14:textId="77777777" w:rsidR="00F552D1" w:rsidRPr="00F552D1" w:rsidRDefault="00F552D1" w:rsidP="00F552D1">
      <w:pPr>
        <w:pStyle w:val="ListParagraph"/>
        <w:numPr>
          <w:ilvl w:val="0"/>
          <w:numId w:val="3"/>
        </w:numPr>
        <w:spacing w:after="40" w:line="151" w:lineRule="atLeast"/>
        <w:ind w:left="-284"/>
        <w:rPr>
          <w:rFonts w:ascii="Avenir 45 Book" w:hAnsi="Avenir 45 Book" w:cs="Avenir 45 Book"/>
          <w:color w:val="211D1E"/>
          <w:sz w:val="16"/>
          <w:szCs w:val="16"/>
        </w:rPr>
      </w:pPr>
      <w:r w:rsidRPr="00F552D1">
        <w:rPr>
          <w:rFonts w:ascii="Avenir 45 Book" w:hAnsi="Avenir 45 Book" w:cs="Avenir 45 Book"/>
          <w:color w:val="211D1E"/>
          <w:sz w:val="16"/>
          <w:szCs w:val="16"/>
        </w:rPr>
        <w:t xml:space="preserve">VCOSS, </w:t>
      </w:r>
      <w:r w:rsidRPr="00F552D1">
        <w:rPr>
          <w:rFonts w:ascii="Avenir 45 Book" w:hAnsi="Avenir 45 Book" w:cs="Avenir 45 Book"/>
          <w:i/>
          <w:iCs/>
          <w:color w:val="211D1E"/>
          <w:sz w:val="16"/>
          <w:szCs w:val="16"/>
        </w:rPr>
        <w:t>High expectations and meaningful career advice: VCOSS Submission to the Victorian Parliamentary Inquiry into Career Advice Activities in Victorian Schools</w:t>
      </w:r>
      <w:r w:rsidRPr="00F552D1">
        <w:rPr>
          <w:rFonts w:ascii="Avenir 45 Book" w:hAnsi="Avenir 45 Book" w:cs="Avenir 45 Book"/>
          <w:color w:val="211D1E"/>
          <w:sz w:val="16"/>
          <w:szCs w:val="16"/>
        </w:rPr>
        <w:t>, 2017; CYDA, Post School Transition: The Experiences of Students with Disability, 2015.</w:t>
      </w:r>
    </w:p>
    <w:p w14:paraId="74028C19" w14:textId="77777777" w:rsidR="00F552D1" w:rsidRPr="00F552D1" w:rsidRDefault="00F552D1" w:rsidP="00F552D1">
      <w:pPr>
        <w:pStyle w:val="ListParagraph"/>
        <w:numPr>
          <w:ilvl w:val="0"/>
          <w:numId w:val="3"/>
        </w:numPr>
        <w:spacing w:after="40" w:line="151" w:lineRule="atLeast"/>
        <w:ind w:left="-284"/>
        <w:rPr>
          <w:rFonts w:ascii="Avenir 45 Book" w:hAnsi="Avenir 45 Book" w:cs="Avenir 45 Book"/>
          <w:color w:val="211D1E"/>
          <w:sz w:val="16"/>
          <w:szCs w:val="16"/>
        </w:rPr>
      </w:pPr>
      <w:r w:rsidRPr="00F552D1">
        <w:rPr>
          <w:rFonts w:ascii="Avenir 45 Book" w:hAnsi="Avenir 45 Book" w:cs="Avenir 45 Book"/>
          <w:color w:val="211D1E"/>
          <w:sz w:val="16"/>
          <w:szCs w:val="16"/>
        </w:rPr>
        <w:t xml:space="preserve">ACOSS, </w:t>
      </w:r>
      <w:r w:rsidRPr="00F552D1">
        <w:rPr>
          <w:rFonts w:ascii="Avenir 45 Book" w:hAnsi="Avenir 45 Book" w:cs="Avenir 45 Book"/>
          <w:i/>
          <w:iCs/>
          <w:color w:val="211D1E"/>
          <w:sz w:val="16"/>
          <w:szCs w:val="16"/>
        </w:rPr>
        <w:t>Poverty in Australia 2014</w:t>
      </w:r>
      <w:r w:rsidRPr="00F552D1">
        <w:rPr>
          <w:rFonts w:ascii="Avenir 45 Book" w:hAnsi="Avenir 45 Book" w:cs="Avenir 45 Book"/>
          <w:color w:val="211D1E"/>
          <w:sz w:val="16"/>
          <w:szCs w:val="16"/>
        </w:rPr>
        <w:t xml:space="preserve">, p.10; VicHealth, </w:t>
      </w:r>
      <w:r w:rsidRPr="00F552D1">
        <w:rPr>
          <w:rFonts w:ascii="Avenir 45 Book" w:hAnsi="Avenir 45 Book" w:cs="Avenir 45 Book"/>
          <w:i/>
          <w:iCs/>
          <w:color w:val="211D1E"/>
          <w:sz w:val="16"/>
          <w:szCs w:val="16"/>
        </w:rPr>
        <w:t>Disability and health inequalities in Australia: Research summary</w:t>
      </w:r>
      <w:r w:rsidRPr="00F552D1">
        <w:rPr>
          <w:rFonts w:ascii="Avenir 45 Book" w:hAnsi="Avenir 45 Book" w:cs="Avenir 45 Book"/>
          <w:color w:val="211D1E"/>
          <w:sz w:val="16"/>
          <w:szCs w:val="16"/>
        </w:rPr>
        <w:t>, 2012, p.5.</w:t>
      </w:r>
    </w:p>
    <w:p w14:paraId="20C59451" w14:textId="77777777" w:rsidR="009D4828" w:rsidRPr="00111250" w:rsidRDefault="00F552D1" w:rsidP="00F552D1">
      <w:pPr>
        <w:pStyle w:val="ListParagraph"/>
        <w:numPr>
          <w:ilvl w:val="0"/>
          <w:numId w:val="3"/>
        </w:numPr>
        <w:spacing w:after="40" w:line="151" w:lineRule="atLeast"/>
        <w:ind w:left="-284"/>
        <w:rPr>
          <w:rFonts w:ascii="Avenir 45 Book" w:hAnsi="Avenir 45 Book" w:cs="Avenir 45 Book"/>
          <w:color w:val="211D1E"/>
          <w:sz w:val="16"/>
          <w:szCs w:val="16"/>
        </w:rPr>
      </w:pPr>
      <w:r w:rsidRPr="00F552D1">
        <w:rPr>
          <w:rFonts w:ascii="Avenir 45 Book" w:hAnsi="Avenir 45 Book" w:cs="Avenir 45 Book"/>
          <w:color w:val="211D1E"/>
          <w:sz w:val="16"/>
          <w:szCs w:val="16"/>
        </w:rPr>
        <w:t>J Norman, ‘</w:t>
      </w:r>
      <w:r w:rsidRPr="00F552D1">
        <w:rPr>
          <w:rFonts w:ascii="Avenir 45 Book" w:hAnsi="Avenir 45 Book" w:cs="Avenir 45 Book"/>
          <w:i/>
          <w:iCs/>
          <w:color w:val="211D1E"/>
          <w:sz w:val="16"/>
          <w:szCs w:val="16"/>
        </w:rPr>
        <w:t>New Disability Support Pension recipients down by almost 60,000, due to Gillard-led crackdown</w:t>
      </w:r>
      <w:r w:rsidRPr="00F552D1">
        <w:rPr>
          <w:rFonts w:ascii="Avenir 45 Book" w:hAnsi="Avenir 45 Book" w:cs="Avenir 45 Book"/>
          <w:color w:val="211D1E"/>
          <w:sz w:val="16"/>
          <w:szCs w:val="16"/>
        </w:rPr>
        <w:t>’, ABC News, 21 February 2018.</w:t>
      </w:r>
    </w:p>
    <w:sectPr w:rsidR="009D4828" w:rsidRPr="00111250" w:rsidSect="00FE5E72">
      <w:headerReference w:type="default" r:id="rId13"/>
      <w:pgSz w:w="11900" w:h="16840"/>
      <w:pgMar w:top="1412" w:right="821" w:bottom="3297" w:left="1440" w:header="708" w:footer="1490" w:gutter="0"/>
      <w:cols w:num="2" w:space="198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2EDE0B" w14:textId="77777777" w:rsidR="00984751" w:rsidRDefault="00984751" w:rsidP="00834401">
      <w:r>
        <w:separator/>
      </w:r>
    </w:p>
  </w:endnote>
  <w:endnote w:type="continuationSeparator" w:id="0">
    <w:p w14:paraId="375AAC5B" w14:textId="77777777" w:rsidR="00984751" w:rsidRDefault="00984751" w:rsidP="00834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venir Roman">
    <w:panose1 w:val="020B0503020203020204"/>
    <w:charset w:val="4D"/>
    <w:family w:val="swiss"/>
    <w:pitch w:val="variable"/>
    <w:sig w:usb0="800000AF" w:usb1="5000204A" w:usb2="00000000" w:usb3="00000000" w:csb0="0000009B" w:csb1="00000000"/>
  </w:font>
  <w:font w:name="Avenir Next">
    <w:panose1 w:val="020B0503020202020204"/>
    <w:charset w:val="00"/>
    <w:family w:val="swiss"/>
    <w:pitch w:val="variable"/>
    <w:sig w:usb0="8000002F" w:usb1="5000204A" w:usb2="00000000" w:usb3="00000000" w:csb0="0000009B"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venir 45 Book">
    <w:altName w:val="Calibri"/>
    <w:panose1 w:val="02000503020000020003"/>
    <w:charset w:val="00"/>
    <w:family w:val="auto"/>
    <w:pitch w:val="variable"/>
    <w:sig w:usb0="800000AF" w:usb1="5000204A" w:usb2="00000000" w:usb3="00000000" w:csb0="0000009B" w:csb1="00000000"/>
  </w:font>
  <w:font w:name="Varela Round">
    <w:panose1 w:val="00000500000000000000"/>
    <w:charset w:val="B1"/>
    <w:family w:val="auto"/>
    <w:pitch w:val="variable"/>
    <w:sig w:usb0="20000807" w:usb1="00000003" w:usb2="00000000" w:usb3="00000000" w:csb0="000001B3" w:csb1="00000000"/>
  </w:font>
  <w:font w:name="Avenir-Book">
    <w:altName w:val="Calibri"/>
    <w:panose1 w:val="02000503020000020003"/>
    <w:charset w:val="00"/>
    <w:family w:val="auto"/>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Avenir 55 Roman">
    <w:altName w:val="Calibri"/>
    <w:panose1 w:val="020B0503020203020204"/>
    <w:charset w:val="4D"/>
    <w:family w:val="swiss"/>
    <w:pitch w:val="variable"/>
    <w:sig w:usb0="800000AF" w:usb1="5000204A" w:usb2="00000000" w:usb3="00000000" w:csb0="0000009B" w:csb1="00000000"/>
  </w:font>
  <w:font w:name="Avenir-BookOblique">
    <w:altName w:val="Calibri"/>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Avenir-Roman">
    <w:altName w:val="Calibri"/>
    <w:panose1 w:val="020B0503020203020204"/>
    <w:charset w:val="4D"/>
    <w:family w:val="swiss"/>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42FCAD" w14:textId="77777777" w:rsidR="008F4616" w:rsidRDefault="008F4616">
    <w:pPr>
      <w:pStyle w:val="Footer"/>
    </w:pPr>
    <w:r>
      <w:rPr>
        <w:noProof/>
      </w:rPr>
      <w:drawing>
        <wp:anchor distT="0" distB="0" distL="114300" distR="114300" simplePos="0" relativeHeight="251659264" behindDoc="1" locked="0" layoutInCell="1" allowOverlap="1" wp14:anchorId="0721AF0D" wp14:editId="18039EA9">
          <wp:simplePos x="0" y="0"/>
          <wp:positionH relativeFrom="column">
            <wp:posOffset>-905982</wp:posOffset>
          </wp:positionH>
          <wp:positionV relativeFrom="paragraph">
            <wp:posOffset>-3403527</wp:posOffset>
          </wp:positionV>
          <wp:extent cx="7519670" cy="3753515"/>
          <wp:effectExtent l="0" t="0" r="0" b="5715"/>
          <wp:wrapNone/>
          <wp:docPr id="2" name="Picture 2" descr="Young man wearing high vis standing in vine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Base.tif"/>
                  <pic:cNvPicPr/>
                </pic:nvPicPr>
                <pic:blipFill>
                  <a:blip r:embed="rId1">
                    <a:extLst>
                      <a:ext uri="{28A0092B-C50C-407E-A947-70E740481C1C}">
                        <a14:useLocalDpi xmlns:a14="http://schemas.microsoft.com/office/drawing/2010/main" val="0"/>
                      </a:ext>
                    </a:extLst>
                  </a:blip>
                  <a:stretch>
                    <a:fillRect/>
                  </a:stretch>
                </pic:blipFill>
                <pic:spPr>
                  <a:xfrm>
                    <a:off x="0" y="0"/>
                    <a:ext cx="7519670" cy="375351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68F7C9" w14:textId="77777777" w:rsidR="00E63726" w:rsidRDefault="0029663C" w:rsidP="0029663C">
    <w:pPr>
      <w:pStyle w:val="BodyText"/>
      <w:kinsoku w:val="0"/>
      <w:overflowPunct w:val="0"/>
      <w:spacing w:before="101" w:line="218" w:lineRule="auto"/>
      <w:ind w:left="6327" w:right="1766"/>
      <w:rPr>
        <w:rFonts w:ascii="Avenir-BookOblique" w:hAnsi="Avenir-BookOblique" w:cs="Avenir-BookOblique"/>
        <w:position w:val="-4"/>
        <w:sz w:val="19"/>
        <w:szCs w:val="19"/>
      </w:rPr>
    </w:pPr>
    <w:r>
      <w:rPr>
        <w:noProof/>
      </w:rPr>
      <mc:AlternateContent>
        <mc:Choice Requires="wps">
          <w:drawing>
            <wp:anchor distT="0" distB="0" distL="114300" distR="114300" simplePos="0" relativeHeight="251664384" behindDoc="0" locked="0" layoutInCell="1" allowOverlap="1" wp14:anchorId="3A7B2E5A" wp14:editId="22AE106F">
              <wp:simplePos x="0" y="0"/>
              <wp:positionH relativeFrom="column">
                <wp:posOffset>3084311</wp:posOffset>
              </wp:positionH>
              <wp:positionV relativeFrom="paragraph">
                <wp:posOffset>-172084</wp:posOffset>
              </wp:positionV>
              <wp:extent cx="2003945" cy="1607128"/>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003945" cy="1607128"/>
                      </a:xfrm>
                      <a:prstGeom prst="rect">
                        <a:avLst/>
                      </a:prstGeom>
                      <a:noFill/>
                      <a:ln w="6350">
                        <a:noFill/>
                      </a:ln>
                    </wps:spPr>
                    <wps:txbx>
                      <w:txbxContent>
                        <w:p w14:paraId="5CCA5B63" w14:textId="77777777" w:rsidR="00C51786" w:rsidRDefault="00C51786" w:rsidP="00C51786">
                          <w:pPr>
                            <w:pStyle w:val="BodyText"/>
                            <w:spacing w:after="113"/>
                            <w:rPr>
                              <w:i/>
                              <w:iCs/>
                              <w:sz w:val="16"/>
                              <w:szCs w:val="16"/>
                            </w:rPr>
                          </w:pPr>
                          <w:r>
                            <w:rPr>
                              <w:i/>
                              <w:iCs/>
                              <w:sz w:val="16"/>
                              <w:szCs w:val="16"/>
                            </w:rPr>
                            <w:t xml:space="preserve">This project has been funded by the </w:t>
                          </w:r>
                          <w:r>
                            <w:rPr>
                              <w:i/>
                              <w:iCs/>
                              <w:sz w:val="16"/>
                              <w:szCs w:val="16"/>
                            </w:rPr>
                            <w:br/>
                            <w:t xml:space="preserve">Victorian Government through a Disability Advocacy Innovation Fund grant from </w:t>
                          </w:r>
                          <w:r>
                            <w:rPr>
                              <w:i/>
                              <w:iCs/>
                              <w:sz w:val="16"/>
                              <w:szCs w:val="16"/>
                            </w:rPr>
                            <w:br/>
                            <w:t>the Office for Disability.</w:t>
                          </w:r>
                        </w:p>
                        <w:p w14:paraId="5A20BFDA" w14:textId="77777777" w:rsidR="00C51786" w:rsidRDefault="00C51786" w:rsidP="00C51786">
                          <w:pPr>
                            <w:pStyle w:val="BodyText"/>
                            <w:spacing w:after="113"/>
                            <w:rPr>
                              <w:i/>
                              <w:iCs/>
                              <w:sz w:val="16"/>
                              <w:szCs w:val="16"/>
                            </w:rPr>
                          </w:pPr>
                          <w:r>
                            <w:rPr>
                              <w:i/>
                              <w:iCs/>
                              <w:sz w:val="16"/>
                              <w:szCs w:val="16"/>
                            </w:rPr>
                            <w:t xml:space="preserve">This work is licensed under a Creative </w:t>
                          </w:r>
                          <w:r>
                            <w:rPr>
                              <w:i/>
                              <w:iCs/>
                              <w:sz w:val="16"/>
                              <w:szCs w:val="16"/>
                            </w:rPr>
                            <w:br/>
                            <w:t>Commons Attribution-</w:t>
                          </w:r>
                          <w:proofErr w:type="gramStart"/>
                          <w:r>
                            <w:rPr>
                              <w:i/>
                              <w:iCs/>
                              <w:sz w:val="16"/>
                              <w:szCs w:val="16"/>
                            </w:rPr>
                            <w:t>Non Commercial</w:t>
                          </w:r>
                          <w:proofErr w:type="gramEnd"/>
                          <w:r>
                            <w:rPr>
                              <w:i/>
                              <w:iCs/>
                              <w:sz w:val="16"/>
                              <w:szCs w:val="16"/>
                            </w:rPr>
                            <w:t xml:space="preserve"> </w:t>
                          </w:r>
                          <w:r>
                            <w:rPr>
                              <w:i/>
                              <w:iCs/>
                              <w:sz w:val="16"/>
                              <w:szCs w:val="16"/>
                            </w:rPr>
                            <w:br/>
                            <w:t>4.0 International License</w:t>
                          </w:r>
                        </w:p>
                        <w:p w14:paraId="356CF4B3" w14:textId="77777777" w:rsidR="00C51786" w:rsidRDefault="00C51786" w:rsidP="00C51786">
                          <w:pPr>
                            <w:pStyle w:val="BodyText"/>
                            <w:rPr>
                              <w:i/>
                              <w:iCs/>
                              <w:sz w:val="16"/>
                              <w:szCs w:val="16"/>
                            </w:rPr>
                          </w:pPr>
                          <w:r>
                            <w:rPr>
                              <w:i/>
                              <w:iCs/>
                              <w:sz w:val="16"/>
                              <w:szCs w:val="16"/>
                            </w:rPr>
                            <w:t>Victorian Council of Social Service</w:t>
                          </w:r>
                        </w:p>
                        <w:p w14:paraId="2FF43D16" w14:textId="77777777" w:rsidR="00C51786" w:rsidRDefault="00C51786" w:rsidP="00C51786">
                          <w:pPr>
                            <w:pStyle w:val="BodyText"/>
                            <w:rPr>
                              <w:i/>
                              <w:iCs/>
                              <w:sz w:val="16"/>
                              <w:szCs w:val="16"/>
                            </w:rPr>
                          </w:pPr>
                          <w:r>
                            <w:rPr>
                              <w:i/>
                              <w:iCs/>
                              <w:sz w:val="16"/>
                              <w:szCs w:val="16"/>
                            </w:rPr>
                            <w:t xml:space="preserve">Level 8, 128 Exhibition Street </w:t>
                          </w:r>
                          <w:r>
                            <w:rPr>
                              <w:i/>
                              <w:iCs/>
                              <w:sz w:val="16"/>
                              <w:szCs w:val="16"/>
                            </w:rPr>
                            <w:br/>
                            <w:t>Melbourne, Victoria, 3000</w:t>
                          </w:r>
                        </w:p>
                        <w:p w14:paraId="47D84876" w14:textId="77777777" w:rsidR="00E63726" w:rsidRDefault="00C51786" w:rsidP="00C51786">
                          <w:r>
                            <w:rPr>
                              <w:i/>
                              <w:iCs/>
                              <w:sz w:val="16"/>
                              <w:szCs w:val="16"/>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242.85pt;margin-top:-13.55pt;width:157.8pt;height:12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" filled="f" stroked="f" strokeweight=".5pt">
              <v:textbox>
                <w:txbxContent>
                  <w:p w:rsidR="00C51786" w:rsidRDefault="00C51786" w:rsidP="00C51786">
                    <w:pPr>
                      <w:pStyle w:val="BodyText"/>
                      <w:spacing w:after="113"/>
                      <w:rPr>
                        <w:i/>
                        <w:iCs/>
                        <w:sz w:val="16"/>
                        <w:szCs w:val="16"/>
                      </w:rPr>
                    </w:pPr>
                    <w:r>
                      <w:rPr>
                        <w:i/>
                        <w:iCs/>
                        <w:sz w:val="16"/>
                        <w:szCs w:val="16"/>
                      </w:rPr>
                      <w:t xml:space="preserve">This project has been funded by the </w:t>
                    </w:r>
                    <w:r>
                      <w:rPr>
                        <w:i/>
                        <w:iCs/>
                        <w:sz w:val="16"/>
                        <w:szCs w:val="16"/>
                      </w:rPr>
                      <w:br/>
                      <w:t xml:space="preserve">Victorian Government through a Disability Advocacy Innovation Fund grant from </w:t>
                    </w:r>
                    <w:r>
                      <w:rPr>
                        <w:i/>
                        <w:iCs/>
                        <w:sz w:val="16"/>
                        <w:szCs w:val="16"/>
                      </w:rPr>
                      <w:br/>
                      <w:t>the Office for Disability.</w:t>
                    </w:r>
                  </w:p>
                  <w:p w:rsidR="00C51786" w:rsidRDefault="00C51786" w:rsidP="00C51786">
                    <w:pPr>
                      <w:pStyle w:val="BodyText"/>
                      <w:spacing w:after="113"/>
                      <w:rPr>
                        <w:i/>
                        <w:iCs/>
                        <w:sz w:val="16"/>
                        <w:szCs w:val="16"/>
                      </w:rPr>
                    </w:pPr>
                    <w:r>
                      <w:rPr>
                        <w:i/>
                        <w:iCs/>
                        <w:sz w:val="16"/>
                        <w:szCs w:val="16"/>
                      </w:rPr>
                      <w:t xml:space="preserve">This work is licensed under a Creative </w:t>
                    </w:r>
                    <w:r>
                      <w:rPr>
                        <w:i/>
                        <w:iCs/>
                        <w:sz w:val="16"/>
                        <w:szCs w:val="16"/>
                      </w:rPr>
                      <w:br/>
                      <w:t>Commons Attribution-Non</w:t>
                    </w:r>
                    <w:r>
                      <w:rPr>
                        <w:i/>
                        <w:iCs/>
                        <w:sz w:val="16"/>
                        <w:szCs w:val="16"/>
                      </w:rPr>
                      <w:t xml:space="preserve"> </w:t>
                    </w:r>
                    <w:r>
                      <w:rPr>
                        <w:i/>
                        <w:iCs/>
                        <w:sz w:val="16"/>
                        <w:szCs w:val="16"/>
                      </w:rPr>
                      <w:t xml:space="preserve">Commercial </w:t>
                    </w:r>
                    <w:r>
                      <w:rPr>
                        <w:i/>
                        <w:iCs/>
                        <w:sz w:val="16"/>
                        <w:szCs w:val="16"/>
                      </w:rPr>
                      <w:br/>
                      <w:t>4.0 International License</w:t>
                    </w:r>
                  </w:p>
                  <w:p w:rsidR="00C51786" w:rsidRDefault="00C51786" w:rsidP="00C51786">
                    <w:pPr>
                      <w:pStyle w:val="BodyText"/>
                      <w:rPr>
                        <w:i/>
                        <w:iCs/>
                        <w:sz w:val="16"/>
                        <w:szCs w:val="16"/>
                      </w:rPr>
                    </w:pPr>
                    <w:r>
                      <w:rPr>
                        <w:i/>
                        <w:iCs/>
                        <w:sz w:val="16"/>
                        <w:szCs w:val="16"/>
                      </w:rPr>
                      <w:t>Victorian Council of Social Service</w:t>
                    </w:r>
                  </w:p>
                  <w:p w:rsidR="00C51786" w:rsidRDefault="00C51786" w:rsidP="00C51786">
                    <w:pPr>
                      <w:pStyle w:val="BodyText"/>
                      <w:rPr>
                        <w:i/>
                        <w:iCs/>
                        <w:sz w:val="16"/>
                        <w:szCs w:val="16"/>
                      </w:rPr>
                    </w:pPr>
                    <w:r>
                      <w:rPr>
                        <w:i/>
                        <w:iCs/>
                        <w:sz w:val="16"/>
                        <w:szCs w:val="16"/>
                      </w:rPr>
                      <w:t xml:space="preserve">Level 8, 128 Exhibition Street </w:t>
                    </w:r>
                    <w:r>
                      <w:rPr>
                        <w:i/>
                        <w:iCs/>
                        <w:sz w:val="16"/>
                        <w:szCs w:val="16"/>
                      </w:rPr>
                      <w:br/>
                      <w:t>Melbourne, Victoria, 3000</w:t>
                    </w:r>
                  </w:p>
                  <w:p w:rsidR="00E63726" w:rsidRDefault="00C51786" w:rsidP="00C51786">
                    <w:r>
                      <w:rPr>
                        <w:i/>
                        <w:iCs/>
                        <w:sz w:val="16"/>
                        <w:szCs w:val="16"/>
                      </w:rPr>
                      <w:t>2018</w:t>
                    </w:r>
                  </w:p>
                </w:txbxContent>
              </v:textbox>
            </v:shape>
          </w:pict>
        </mc:Fallback>
      </mc:AlternateContent>
    </w:r>
    <w:r>
      <w:rPr>
        <w:noProof/>
      </w:rPr>
      <mc:AlternateContent>
        <mc:Choice Requires="wpg">
          <w:drawing>
            <wp:anchor distT="0" distB="0" distL="114300" distR="114300" simplePos="0" relativeHeight="251661312" behindDoc="0" locked="0" layoutInCell="0" allowOverlap="1" wp14:anchorId="0AB92EB8" wp14:editId="7D420BC0">
              <wp:simplePos x="0" y="0"/>
              <wp:positionH relativeFrom="page">
                <wp:posOffset>7620</wp:posOffset>
              </wp:positionH>
              <wp:positionV relativeFrom="paragraph">
                <wp:posOffset>-188653</wp:posOffset>
              </wp:positionV>
              <wp:extent cx="3652520" cy="1557020"/>
              <wp:effectExtent l="0" t="0" r="0" b="0"/>
              <wp:wrapNone/>
              <wp:docPr id="17" name="Group 36" descr="More information about Empowered Lives. including the full platform and an Easy English summary, can be found online at empoweredlives.vcoss.org.au/" title="More information 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2520" cy="1557020"/>
                        <a:chOff x="0" y="33"/>
                        <a:chExt cx="5752" cy="2452"/>
                      </a:xfrm>
                    </wpg:grpSpPr>
                    <wps:wsp>
                      <wps:cNvPr id="18" name="Freeform 37"/>
                      <wps:cNvSpPr>
                        <a:spLocks/>
                      </wps:cNvSpPr>
                      <wps:spPr bwMode="auto">
                        <a:xfrm>
                          <a:off x="0" y="33"/>
                          <a:ext cx="5752" cy="2452"/>
                        </a:xfrm>
                        <a:custGeom>
                          <a:avLst/>
                          <a:gdLst>
                            <a:gd name="T0" fmla="*/ 5751 w 5752"/>
                            <a:gd name="T1" fmla="*/ 0 h 2452"/>
                            <a:gd name="T2" fmla="*/ 0 w 5752"/>
                            <a:gd name="T3" fmla="*/ 0 h 2452"/>
                            <a:gd name="T4" fmla="*/ 0 w 5752"/>
                            <a:gd name="T5" fmla="*/ 2451 h 2452"/>
                            <a:gd name="T6" fmla="*/ 5184 w 5752"/>
                            <a:gd name="T7" fmla="*/ 2451 h 2452"/>
                            <a:gd name="T8" fmla="*/ 5512 w 5752"/>
                            <a:gd name="T9" fmla="*/ 2442 h 2452"/>
                            <a:gd name="T10" fmla="*/ 5680 w 5752"/>
                            <a:gd name="T11" fmla="*/ 2380 h 2452"/>
                            <a:gd name="T12" fmla="*/ 5742 w 5752"/>
                            <a:gd name="T13" fmla="*/ 2212 h 2452"/>
                            <a:gd name="T14" fmla="*/ 5751 w 5752"/>
                            <a:gd name="T15" fmla="*/ 1884 h 2452"/>
                            <a:gd name="T16" fmla="*/ 5751 w 5752"/>
                            <a:gd name="T17" fmla="*/ 0 h 24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752" h="2452">
                              <a:moveTo>
                                <a:pt x="5751" y="0"/>
                              </a:moveTo>
                              <a:lnTo>
                                <a:pt x="0" y="0"/>
                              </a:lnTo>
                              <a:lnTo>
                                <a:pt x="0" y="2451"/>
                              </a:lnTo>
                              <a:lnTo>
                                <a:pt x="5184" y="2451"/>
                              </a:lnTo>
                              <a:lnTo>
                                <a:pt x="5512" y="2442"/>
                              </a:lnTo>
                              <a:lnTo>
                                <a:pt x="5680" y="2380"/>
                              </a:lnTo>
                              <a:lnTo>
                                <a:pt x="5742" y="2212"/>
                              </a:lnTo>
                              <a:lnTo>
                                <a:pt x="5751" y="1884"/>
                              </a:lnTo>
                              <a:lnTo>
                                <a:pt x="5751" y="0"/>
                              </a:lnTo>
                              <a:close/>
                            </a:path>
                          </a:pathLst>
                        </a:custGeom>
                        <a:solidFill>
                          <a:srgbClr val="070E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Text Box 38"/>
                      <wps:cNvSpPr txBox="1">
                        <a:spLocks/>
                      </wps:cNvSpPr>
                      <wps:spPr bwMode="auto">
                        <a:xfrm>
                          <a:off x="0" y="33"/>
                          <a:ext cx="5752" cy="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78A68" w14:textId="77777777" w:rsidR="00E63726" w:rsidRDefault="00E63726" w:rsidP="00E63726">
                            <w:pPr>
                              <w:pStyle w:val="BodyText"/>
                              <w:kinsoku w:val="0"/>
                              <w:overflowPunct w:val="0"/>
                              <w:spacing w:before="10"/>
                              <w:rPr>
                                <w:rFonts w:ascii="Avenir-BookOblique" w:hAnsi="Avenir-BookOblique" w:cs="Avenir-BookOblique"/>
                                <w:i/>
                                <w:iCs/>
                                <w:sz w:val="32"/>
                                <w:szCs w:val="32"/>
                              </w:rPr>
                            </w:pPr>
                          </w:p>
                          <w:p w14:paraId="18358C87" w14:textId="77777777" w:rsidR="00E63726" w:rsidRDefault="00E63726" w:rsidP="00E63726">
                            <w:pPr>
                              <w:pStyle w:val="BodyText"/>
                              <w:kinsoku w:val="0"/>
                              <w:overflowPunct w:val="0"/>
                              <w:spacing w:before="1"/>
                              <w:ind w:left="716"/>
                              <w:rPr>
                                <w:rFonts w:ascii="Arial" w:hAnsi="Arial" w:cs="Arial"/>
                                <w:color w:val="07BAB1"/>
                                <w:w w:val="110"/>
                                <w:sz w:val="28"/>
                                <w:szCs w:val="28"/>
                              </w:rPr>
                            </w:pPr>
                            <w:r>
                              <w:rPr>
                                <w:rFonts w:ascii="Arial" w:hAnsi="Arial" w:cs="Arial"/>
                                <w:color w:val="07BAB1"/>
                                <w:w w:val="110"/>
                                <w:sz w:val="28"/>
                                <w:szCs w:val="28"/>
                              </w:rPr>
                              <w:t>More information</w:t>
                            </w:r>
                          </w:p>
                          <w:p w14:paraId="595CDB3A" w14:textId="77777777" w:rsidR="00E63726" w:rsidRDefault="00E63726" w:rsidP="00E63726">
                            <w:pPr>
                              <w:pStyle w:val="BodyText"/>
                              <w:kinsoku w:val="0"/>
                              <w:overflowPunct w:val="0"/>
                              <w:spacing w:before="134" w:line="247" w:lineRule="auto"/>
                              <w:ind w:left="716" w:right="1154"/>
                              <w:rPr>
                                <w:color w:val="FFFFFF"/>
                              </w:rPr>
                            </w:pPr>
                            <w:r>
                              <w:rPr>
                                <w:color w:val="FFFFFF"/>
                              </w:rPr>
                              <w:t>More information about Empowered Lives, including the full platform and an</w:t>
                            </w:r>
                          </w:p>
                          <w:p w14:paraId="5A532526" w14:textId="77777777" w:rsidR="00E63726" w:rsidRDefault="00E63726" w:rsidP="00E63726">
                            <w:pPr>
                              <w:pStyle w:val="BodyText"/>
                              <w:kinsoku w:val="0"/>
                              <w:overflowPunct w:val="0"/>
                              <w:spacing w:line="247" w:lineRule="auto"/>
                              <w:ind w:left="716" w:right="626"/>
                              <w:rPr>
                                <w:rFonts w:ascii="Avenir-Roman" w:hAnsi="Avenir-Roman" w:cs="Avenir-Roman"/>
                                <w:color w:val="07BAB1"/>
                              </w:rPr>
                            </w:pPr>
                            <w:proofErr w:type="gramStart"/>
                            <w:r>
                              <w:rPr>
                                <w:color w:val="FFFFFF"/>
                              </w:rPr>
                              <w:t>Easy English summary,</w:t>
                            </w:r>
                            <w:proofErr w:type="gramEnd"/>
                            <w:r>
                              <w:rPr>
                                <w:color w:val="FFFFFF"/>
                              </w:rPr>
                              <w:t xml:space="preserve"> can be found online at </w:t>
                            </w:r>
                            <w:r>
                              <w:rPr>
                                <w:rFonts w:ascii="Avenir-Roman" w:hAnsi="Avenir-Roman" w:cs="Avenir-Roman"/>
                                <w:color w:val="07BAB1"/>
                              </w:rPr>
                              <w:t>empoweredlives.vcoss.org.au/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468501" id="Group 36" o:spid="_x0000_s1027" alt="Title: More information box - Description: More information about Empowered Lives. including the full platform and an Easy English summary, can be found online at empoweredlives.vcoss.org.au/" style="position:absolute;left:0;text-align:left;margin-left:.6pt;margin-top:-14.85pt;width:287.6pt;height:122.6pt;z-index:251661312;mso-position-horizontal-relative:page" coordorigin=",33" coordsize="5752,24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" o:allowincell="f">
              <v:shape id="Freeform 37" o:spid="_x0000_s1028" style="position:absolute;top:33;width:5752;height:2452;visibility:visible;mso-wrap-style:square;v-text-anchor:top" coordsize="5752,24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" path="m5751,l,,,2451r5184,l5512,2442r168,-62l5742,2212r9,-328l5751,xe" fillcolor="#070e34" stroked="f">
                <v:path arrowok="t" o:connecttype="custom" o:connectlocs="5751,0;0,0;0,2451;5184,2451;5512,2442;5680,2380;5742,2212;5751,1884;5751,0" o:connectangles="0,0,0,0,0,0,0,0,0"/>
              </v:shape>
              <v:shape id="Text Box 38" o:spid="_x0000_s1029" type="#_x0000_t202" style="position:absolute;top:33;width:5752;height:24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" filled="f" stroked="f">
                <v:path arrowok="t"/>
                <v:textbox inset="0,0,0,0">
                  <w:txbxContent>
                    <w:p w:rsidR="00E63726" w:rsidRDefault="00E63726" w:rsidP="00E63726">
                      <w:pPr>
                        <w:pStyle w:val="BodyText"/>
                        <w:kinsoku w:val="0"/>
                        <w:overflowPunct w:val="0"/>
                        <w:spacing w:before="10"/>
                        <w:rPr>
                          <w:rFonts w:ascii="Avenir-BookOblique" w:hAnsi="Avenir-BookOblique" w:cs="Avenir-BookOblique"/>
                          <w:i/>
                          <w:iCs/>
                          <w:sz w:val="32"/>
                          <w:szCs w:val="32"/>
                        </w:rPr>
                      </w:pPr>
                    </w:p>
                    <w:p w:rsidR="00E63726" w:rsidRDefault="00E63726" w:rsidP="00E63726">
                      <w:pPr>
                        <w:pStyle w:val="BodyText"/>
                        <w:kinsoku w:val="0"/>
                        <w:overflowPunct w:val="0"/>
                        <w:spacing w:before="1"/>
                        <w:ind w:left="716"/>
                        <w:rPr>
                          <w:rFonts w:ascii="Arial" w:hAnsi="Arial" w:cs="Arial"/>
                          <w:color w:val="07BAB1"/>
                          <w:w w:val="110"/>
                          <w:sz w:val="28"/>
                          <w:szCs w:val="28"/>
                        </w:rPr>
                      </w:pPr>
                      <w:r>
                        <w:rPr>
                          <w:rFonts w:ascii="Arial" w:hAnsi="Arial" w:cs="Arial"/>
                          <w:color w:val="07BAB1"/>
                          <w:w w:val="110"/>
                          <w:sz w:val="28"/>
                          <w:szCs w:val="28"/>
                        </w:rPr>
                        <w:t>More information</w:t>
                      </w:r>
                    </w:p>
                    <w:p w:rsidR="00E63726" w:rsidRDefault="00E63726" w:rsidP="00E63726">
                      <w:pPr>
                        <w:pStyle w:val="BodyText"/>
                        <w:kinsoku w:val="0"/>
                        <w:overflowPunct w:val="0"/>
                        <w:spacing w:before="134" w:line="247" w:lineRule="auto"/>
                        <w:ind w:left="716" w:right="1154"/>
                        <w:rPr>
                          <w:color w:val="FFFFFF"/>
                        </w:rPr>
                      </w:pPr>
                      <w:r>
                        <w:rPr>
                          <w:color w:val="FFFFFF"/>
                        </w:rPr>
                        <w:t>More information about Empowered Lives, including the full platform and an</w:t>
                      </w:r>
                    </w:p>
                    <w:p w:rsidR="00E63726" w:rsidRDefault="00E63726" w:rsidP="00E63726">
                      <w:pPr>
                        <w:pStyle w:val="BodyText"/>
                        <w:kinsoku w:val="0"/>
                        <w:overflowPunct w:val="0"/>
                        <w:spacing w:line="247" w:lineRule="auto"/>
                        <w:ind w:left="716" w:right="626"/>
                        <w:rPr>
                          <w:rFonts w:ascii="Avenir-Roman" w:hAnsi="Avenir-Roman" w:cs="Avenir-Roman"/>
                          <w:color w:val="07BAB1"/>
                        </w:rPr>
                      </w:pPr>
                      <w:r>
                        <w:rPr>
                          <w:color w:val="FFFFFF"/>
                        </w:rPr>
                        <w:t xml:space="preserve">Easy English summary, can be found online at </w:t>
                      </w:r>
                      <w:r>
                        <w:rPr>
                          <w:rFonts w:ascii="Avenir-Roman" w:hAnsi="Avenir-Roman" w:cs="Avenir-Roman"/>
                          <w:color w:val="07BAB1"/>
                        </w:rPr>
                        <w:t>empoweredlives.vcoss.org.au/</w:t>
                      </w:r>
                    </w:p>
                  </w:txbxContent>
                </v:textbox>
              </v:shape>
              <w10:wrap anchorx="page"/>
            </v:group>
          </w:pict>
        </mc:Fallback>
      </mc:AlternateContent>
    </w:r>
  </w:p>
  <w:p w14:paraId="5EF6A7DE" w14:textId="77777777" w:rsidR="00E63726" w:rsidRDefault="00E63726" w:rsidP="00E63726">
    <w:pPr>
      <w:pStyle w:val="BodyText"/>
      <w:kinsoku w:val="0"/>
      <w:overflowPunct w:val="0"/>
      <w:spacing w:before="110" w:line="218" w:lineRule="auto"/>
      <w:ind w:right="1766"/>
      <w:rPr>
        <w:rFonts w:ascii="Avenir-BookOblique" w:hAnsi="Avenir-BookOblique" w:cs="Avenir-BookOblique"/>
        <w:i/>
        <w:iCs/>
        <w:color w:val="231F20"/>
        <w:sz w:val="16"/>
        <w:szCs w:val="16"/>
      </w:rPr>
    </w:pPr>
    <w:r>
      <w:rPr>
        <w:noProof/>
      </w:rPr>
      <mc:AlternateContent>
        <mc:Choice Requires="wps">
          <w:drawing>
            <wp:anchor distT="0" distB="0" distL="114300" distR="114300" simplePos="0" relativeHeight="251662336" behindDoc="0" locked="0" layoutInCell="0" allowOverlap="1" wp14:anchorId="69C9CCD1" wp14:editId="7DC368BB">
              <wp:simplePos x="0" y="0"/>
              <wp:positionH relativeFrom="page">
                <wp:posOffset>6093460</wp:posOffset>
              </wp:positionH>
              <wp:positionV relativeFrom="paragraph">
                <wp:posOffset>74295</wp:posOffset>
              </wp:positionV>
              <wp:extent cx="977900" cy="342900"/>
              <wp:effectExtent l="0" t="0" r="0" b="0"/>
              <wp:wrapNone/>
              <wp:docPr id="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DF56B" w14:textId="77777777" w:rsidR="00E63726" w:rsidRDefault="00E63726" w:rsidP="00E63726">
                          <w:pPr>
                            <w:spacing w:line="540" w:lineRule="atLeast"/>
                            <w:rPr>
                              <w:rFonts w:ascii="Times New Roman" w:hAnsi="Times New Roman" w:cs="Times New Roman"/>
                            </w:rPr>
                          </w:pPr>
                          <w:r>
                            <w:rPr>
                              <w:rFonts w:ascii="Times New Roman" w:hAnsi="Times New Roman" w:cs="Times New Roman"/>
                              <w:noProof/>
                            </w:rPr>
                            <w:drawing>
                              <wp:inline distT="0" distB="0" distL="0" distR="0" wp14:anchorId="0FA122C3" wp14:editId="33BF3D53">
                                <wp:extent cx="979170" cy="341630"/>
                                <wp:effectExtent l="0" t="0" r="0" b="0"/>
                                <wp:docPr id="6" name="Picture 6" descr="Creative Commons Attribution-NonCommercial 4.0 International License."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9170" cy="341630"/>
                                        </a:xfrm>
                                        <a:prstGeom prst="rect">
                                          <a:avLst/>
                                        </a:prstGeom>
                                        <a:noFill/>
                                        <a:ln>
                                          <a:noFill/>
                                        </a:ln>
                                      </pic:spPr>
                                    </pic:pic>
                                  </a:graphicData>
                                </a:graphic>
                              </wp:inline>
                            </w:drawing>
                          </w:r>
                        </w:p>
                        <w:p w14:paraId="3BCCC391" w14:textId="77777777" w:rsidR="00E63726" w:rsidRDefault="00E63726" w:rsidP="00E63726">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ADC9A" id="Rectangle 40" o:spid="_x0000_s1030" style="position:absolute;margin-left:479.8pt;margin-top:5.85pt;width:77pt;height:2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" o:allowincell="f" filled="f" stroked="f">
              <v:path arrowok="t"/>
              <v:textbox inset="0,0,0,0">
                <w:txbxContent>
                  <w:p w:rsidR="00E63726" w:rsidRDefault="00E63726" w:rsidP="00E63726">
                    <w:pPr>
                      <w:spacing w:line="540" w:lineRule="atLeast"/>
                      <w:rPr>
                        <w:rFonts w:ascii="Times New Roman" w:hAnsi="Times New Roman" w:cs="Times New Roman"/>
                      </w:rPr>
                    </w:pPr>
                    <w:r>
                      <w:rPr>
                        <w:rFonts w:ascii="Times New Roman" w:hAnsi="Times New Roman" w:cs="Times New Roman"/>
                        <w:noProof/>
                      </w:rPr>
                      <w:drawing>
                        <wp:inline distT="0" distB="0" distL="0" distR="0" wp14:anchorId="4F2426B6" wp14:editId="38EE002A">
                          <wp:extent cx="979170" cy="341630"/>
                          <wp:effectExtent l="0" t="0" r="0" b="0"/>
                          <wp:docPr id="24" name="Picture 24" descr="Creative Commons Attribution-NonCommercial 4.0 International License."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79170" cy="341630"/>
                                  </a:xfrm>
                                  <a:prstGeom prst="rect">
                                    <a:avLst/>
                                  </a:prstGeom>
                                  <a:noFill/>
                                  <a:ln>
                                    <a:noFill/>
                                  </a:ln>
                                </pic:spPr>
                              </pic:pic>
                            </a:graphicData>
                          </a:graphic>
                        </wp:inline>
                      </w:drawing>
                    </w:r>
                  </w:p>
                  <w:p w:rsidR="00E63726" w:rsidRDefault="00E63726" w:rsidP="00E63726">
                    <w:pPr>
                      <w:rPr>
                        <w:rFonts w:ascii="Times New Roman" w:hAnsi="Times New Roman" w:cs="Times New Roman"/>
                      </w:rPr>
                    </w:pPr>
                  </w:p>
                </w:txbxContent>
              </v:textbox>
              <w10:wrap anchorx="page"/>
            </v:rect>
          </w:pict>
        </mc:Fallback>
      </mc:AlternateContent>
    </w:r>
  </w:p>
  <w:p w14:paraId="3792E549" w14:textId="77777777" w:rsidR="00E63726" w:rsidRDefault="00E63726" w:rsidP="00E63726">
    <w:pPr>
      <w:pStyle w:val="BodyText"/>
      <w:kinsoku w:val="0"/>
      <w:overflowPunct w:val="0"/>
      <w:spacing w:line="193" w:lineRule="exact"/>
      <w:rPr>
        <w:rFonts w:ascii="Avenir-BookOblique" w:hAnsi="Avenir-BookOblique" w:cs="Avenir-BookOblique"/>
        <w:position w:val="-4"/>
        <w:sz w:val="19"/>
        <w:szCs w:val="19"/>
      </w:rPr>
    </w:pPr>
  </w:p>
  <w:p w14:paraId="1973021B" w14:textId="77777777" w:rsidR="008F4616" w:rsidRPr="00E63726" w:rsidRDefault="00E63726" w:rsidP="0029663C">
    <w:pPr>
      <w:pStyle w:val="BodyText"/>
      <w:kinsoku w:val="0"/>
      <w:overflowPunct w:val="0"/>
      <w:spacing w:before="111" w:line="218" w:lineRule="auto"/>
      <w:ind w:right="2525"/>
      <w:rPr>
        <w:rFonts w:ascii="Avenir-BookOblique" w:hAnsi="Avenir-BookOblique" w:cs="Avenir-BookOblique"/>
        <w:i/>
        <w:iCs/>
        <w:color w:val="231F20"/>
        <w:sz w:val="16"/>
        <w:szCs w:val="16"/>
      </w:rPr>
    </w:pPr>
    <w:r>
      <w:rPr>
        <w:noProof/>
      </w:rPr>
      <mc:AlternateContent>
        <mc:Choice Requires="wps">
          <w:drawing>
            <wp:anchor distT="0" distB="0" distL="114300" distR="114300" simplePos="0" relativeHeight="251663360" behindDoc="0" locked="0" layoutInCell="0" allowOverlap="1" wp14:anchorId="4C95C2F9" wp14:editId="286599CF">
              <wp:simplePos x="0" y="0"/>
              <wp:positionH relativeFrom="page">
                <wp:posOffset>6104890</wp:posOffset>
              </wp:positionH>
              <wp:positionV relativeFrom="paragraph">
                <wp:posOffset>211455</wp:posOffset>
              </wp:positionV>
              <wp:extent cx="977900" cy="406400"/>
              <wp:effectExtent l="0" t="0" r="0" b="0"/>
              <wp:wrapNone/>
              <wp:docPr id="2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790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B41AE" w14:textId="77777777" w:rsidR="00E63726" w:rsidRDefault="00E63726" w:rsidP="00E63726">
                          <w:pPr>
                            <w:spacing w:line="640" w:lineRule="atLeast"/>
                            <w:rPr>
                              <w:rFonts w:ascii="Times New Roman" w:hAnsi="Times New Roman" w:cs="Times New Roman"/>
                            </w:rPr>
                          </w:pPr>
                          <w:r>
                            <w:rPr>
                              <w:rFonts w:ascii="Times New Roman" w:hAnsi="Times New Roman" w:cs="Times New Roman"/>
                              <w:noProof/>
                            </w:rPr>
                            <w:drawing>
                              <wp:inline distT="0" distB="0" distL="0" distR="0" wp14:anchorId="4AA0729E" wp14:editId="0859EC98">
                                <wp:extent cx="969645" cy="396875"/>
                                <wp:effectExtent l="0" t="0" r="0" b="0"/>
                                <wp:docPr id="7" name="Picture 7" descr="Socially Inclusive Design"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69645" cy="396875"/>
                                        </a:xfrm>
                                        <a:prstGeom prst="rect">
                                          <a:avLst/>
                                        </a:prstGeom>
                                        <a:noFill/>
                                        <a:ln>
                                          <a:noFill/>
                                        </a:ln>
                                      </pic:spPr>
                                    </pic:pic>
                                  </a:graphicData>
                                </a:graphic>
                              </wp:inline>
                            </w:drawing>
                          </w:r>
                        </w:p>
                        <w:p w14:paraId="4333772B" w14:textId="77777777" w:rsidR="00E63726" w:rsidRDefault="00E63726" w:rsidP="00E63726">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3D61D" id="Rectangle 42" o:spid="_x0000_s1031" style="position:absolute;margin-left:480.7pt;margin-top:16.65pt;width:77pt;height:3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" o:allowincell="f" filled="f" stroked="f">
              <v:path arrowok="t"/>
              <v:textbox inset="0,0,0,0">
                <w:txbxContent>
                  <w:p w:rsidR="00E63726" w:rsidRDefault="00E63726" w:rsidP="00E63726">
                    <w:pPr>
                      <w:spacing w:line="640" w:lineRule="atLeast"/>
                      <w:rPr>
                        <w:rFonts w:ascii="Times New Roman" w:hAnsi="Times New Roman" w:cs="Times New Roman"/>
                      </w:rPr>
                    </w:pPr>
                    <w:r>
                      <w:rPr>
                        <w:rFonts w:ascii="Times New Roman" w:hAnsi="Times New Roman" w:cs="Times New Roman"/>
                        <w:noProof/>
                      </w:rPr>
                      <w:drawing>
                        <wp:inline distT="0" distB="0" distL="0" distR="0" wp14:anchorId="3D61BAB4" wp14:editId="694471D1">
                          <wp:extent cx="969645" cy="396875"/>
                          <wp:effectExtent l="0" t="0" r="0" b="0"/>
                          <wp:docPr id="25" name="Picture 25" descr="Socially Inclusive Design" title="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69645" cy="396875"/>
                                  </a:xfrm>
                                  <a:prstGeom prst="rect">
                                    <a:avLst/>
                                  </a:prstGeom>
                                  <a:noFill/>
                                  <a:ln>
                                    <a:noFill/>
                                  </a:ln>
                                </pic:spPr>
                              </pic:pic>
                            </a:graphicData>
                          </a:graphic>
                        </wp:inline>
                      </w:drawing>
                    </w:r>
                  </w:p>
                  <w:p w:rsidR="00E63726" w:rsidRDefault="00E63726" w:rsidP="00E63726">
                    <w:pPr>
                      <w:rPr>
                        <w:rFonts w:ascii="Times New Roman" w:hAnsi="Times New Roman" w:cs="Times New Roman"/>
                      </w:rPr>
                    </w:pPr>
                  </w:p>
                </w:txbxContent>
              </v:textbox>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5A0563" w14:textId="77777777" w:rsidR="00984751" w:rsidRDefault="00984751" w:rsidP="00834401">
      <w:r>
        <w:separator/>
      </w:r>
    </w:p>
  </w:footnote>
  <w:footnote w:type="continuationSeparator" w:id="0">
    <w:p w14:paraId="36B8E5D9" w14:textId="77777777" w:rsidR="00984751" w:rsidRDefault="00984751" w:rsidP="008344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70769" w14:textId="77777777" w:rsidR="00834401" w:rsidRPr="00834401" w:rsidRDefault="00E019EB" w:rsidP="00834401">
    <w:pPr>
      <w:autoSpaceDE w:val="0"/>
      <w:autoSpaceDN w:val="0"/>
      <w:adjustRightInd w:val="0"/>
      <w:ind w:left="-709" w:right="3827"/>
      <w:rPr>
        <w:rFonts w:ascii="Varela Round" w:hAnsi="Varela Round" w:cs="Varela Round"/>
        <w:color w:val="000000"/>
        <w:lang w:val="en-US"/>
      </w:rPr>
    </w:pPr>
    <w:r>
      <w:rPr>
        <w:rFonts w:ascii="Varela Round" w:hAnsi="Varela Round" w:cs="Varela Round"/>
        <w:noProof/>
        <w:color w:val="000000"/>
        <w:lang w:val="en-US"/>
      </w:rPr>
      <w:drawing>
        <wp:anchor distT="0" distB="0" distL="114300" distR="114300" simplePos="0" relativeHeight="251658240" behindDoc="1" locked="0" layoutInCell="1" allowOverlap="1" wp14:anchorId="537B85FE" wp14:editId="1F95B512">
          <wp:simplePos x="0" y="0"/>
          <wp:positionH relativeFrom="column">
            <wp:posOffset>-941878</wp:posOffset>
          </wp:positionH>
          <wp:positionV relativeFrom="paragraph">
            <wp:posOffset>-21590</wp:posOffset>
          </wp:positionV>
          <wp:extent cx="7649332" cy="3805382"/>
          <wp:effectExtent l="0" t="0" r="0" b="5080"/>
          <wp:wrapNone/>
          <wp:docPr id="1" name="Picture 1" descr="Baker placing tray on rack in bakery" title="baker putting tray on rack in bak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ct Sheet Header.tif"/>
                  <pic:cNvPicPr/>
                </pic:nvPicPr>
                <pic:blipFill>
                  <a:blip r:embed="rId1">
                    <a:extLst>
                      <a:ext uri="{28A0092B-C50C-407E-A947-70E740481C1C}">
                        <a14:useLocalDpi xmlns:a14="http://schemas.microsoft.com/office/drawing/2010/main" val="0"/>
                      </a:ext>
                    </a:extLst>
                  </a:blip>
                  <a:stretch>
                    <a:fillRect/>
                  </a:stretch>
                </pic:blipFill>
                <pic:spPr>
                  <a:xfrm>
                    <a:off x="0" y="0"/>
                    <a:ext cx="7649332" cy="3805382"/>
                  </a:xfrm>
                  <a:prstGeom prst="rect">
                    <a:avLst/>
                  </a:prstGeom>
                </pic:spPr>
              </pic:pic>
            </a:graphicData>
          </a:graphic>
          <wp14:sizeRelH relativeFrom="page">
            <wp14:pctWidth>0</wp14:pctWidth>
          </wp14:sizeRelH>
          <wp14:sizeRelV relativeFrom="page">
            <wp14:pctHeight>0</wp14:pctHeight>
          </wp14:sizeRelV>
        </wp:anchor>
      </w:drawing>
    </w:r>
  </w:p>
  <w:p w14:paraId="303409AF" w14:textId="77777777" w:rsidR="00834401" w:rsidRPr="00834401" w:rsidRDefault="00834401" w:rsidP="00834401">
    <w:pPr>
      <w:autoSpaceDE w:val="0"/>
      <w:autoSpaceDN w:val="0"/>
      <w:adjustRightInd w:val="0"/>
      <w:ind w:left="-709" w:right="3827"/>
      <w:rPr>
        <w:rFonts w:ascii="Varela Round" w:hAnsi="Varela Round"/>
        <w:lang w:val="en-US"/>
      </w:rPr>
    </w:pPr>
  </w:p>
  <w:p w14:paraId="57643D70" w14:textId="77777777" w:rsidR="00834401" w:rsidRPr="00834401" w:rsidRDefault="00834401" w:rsidP="00834401">
    <w:pPr>
      <w:pStyle w:val="Default"/>
      <w:ind w:left="-709" w:right="3827"/>
      <w:rPr>
        <w:rFonts w:ascii="Varela Round" w:hAnsi="Varela Round" w:cs="Varela Round"/>
      </w:rPr>
    </w:pPr>
    <w:r w:rsidRPr="00834401">
      <w:rPr>
        <w:rFonts w:ascii="Varela Round" w:hAnsi="Varela Round"/>
        <w:color w:val="040C33"/>
        <w:sz w:val="74"/>
        <w:szCs w:val="74"/>
      </w:rPr>
      <w:t>Empowered Lives</w:t>
    </w:r>
    <w:r>
      <w:rPr>
        <w:rFonts w:ascii="Varela Round" w:hAnsi="Varela Round"/>
        <w:color w:val="040C33"/>
        <w:sz w:val="74"/>
        <w:szCs w:val="74"/>
      </w:rPr>
      <w:br/>
    </w:r>
  </w:p>
  <w:p w14:paraId="3B95DABD" w14:textId="77777777" w:rsidR="00834401" w:rsidRDefault="00834401" w:rsidP="00834401">
    <w:pPr>
      <w:pStyle w:val="Header"/>
      <w:ind w:left="-709" w:right="3827"/>
    </w:pPr>
    <w:r w:rsidRPr="00834401">
      <w:rPr>
        <w:rFonts w:ascii="Varela Round" w:hAnsi="Varela Round"/>
        <w:color w:val="FFFFFF"/>
        <w:sz w:val="47"/>
        <w:szCs w:val="47"/>
        <w:lang w:val="en-US"/>
      </w:rPr>
      <w:t xml:space="preserve">SECURING CHANGE </w:t>
    </w:r>
    <w:r w:rsidR="00E43169">
      <w:rPr>
        <w:rFonts w:ascii="Varela Round" w:hAnsi="Varela Round"/>
        <w:color w:val="FFFFFF"/>
        <w:sz w:val="47"/>
        <w:szCs w:val="47"/>
        <w:lang w:val="en-US"/>
      </w:rPr>
      <w:br/>
    </w:r>
    <w:r w:rsidRPr="00834401">
      <w:rPr>
        <w:rFonts w:ascii="Varela Round" w:hAnsi="Varela Round"/>
        <w:color w:val="FFFFFF"/>
        <w:sz w:val="47"/>
        <w:szCs w:val="47"/>
        <w:lang w:val="en-US"/>
      </w:rPr>
      <w:t>FOR VICTORIANS</w:t>
    </w:r>
    <w:r>
      <w:rPr>
        <w:rFonts w:ascii="Varela Round" w:hAnsi="Varela Round"/>
        <w:color w:val="FFFFFF"/>
        <w:sz w:val="47"/>
        <w:szCs w:val="47"/>
        <w:lang w:val="en-US"/>
      </w:rPr>
      <w:t xml:space="preserve"> </w:t>
    </w:r>
    <w:r w:rsidR="00E43169">
      <w:rPr>
        <w:rFonts w:ascii="Varela Round" w:hAnsi="Varela Round"/>
        <w:color w:val="FFFFFF"/>
        <w:sz w:val="47"/>
        <w:szCs w:val="47"/>
        <w:lang w:val="en-US"/>
      </w:rPr>
      <w:br/>
    </w:r>
    <w:r>
      <w:rPr>
        <w:rFonts w:ascii="Varela Round" w:hAnsi="Varela Round"/>
        <w:color w:val="FFFFFF"/>
        <w:sz w:val="47"/>
        <w:szCs w:val="47"/>
        <w:lang w:val="en-US"/>
      </w:rPr>
      <w:t>WITH DISABILITY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6D90D2" w14:textId="77777777" w:rsidR="00461940" w:rsidRDefault="00461940">
    <w:pPr>
      <w:pStyle w:val="Header"/>
    </w:pPr>
    <w:r>
      <w:rPr>
        <w:noProof/>
      </w:rPr>
      <w:drawing>
        <wp:anchor distT="0" distB="0" distL="114300" distR="114300" simplePos="0" relativeHeight="251665408" behindDoc="1" locked="0" layoutInCell="1" allowOverlap="1" wp14:anchorId="24822D45" wp14:editId="310F7EAB">
          <wp:simplePos x="0" y="0"/>
          <wp:positionH relativeFrom="column">
            <wp:posOffset>-904875</wp:posOffset>
          </wp:positionH>
          <wp:positionV relativeFrom="paragraph">
            <wp:posOffset>-433705</wp:posOffset>
          </wp:positionV>
          <wp:extent cx="7559473" cy="4256173"/>
          <wp:effectExtent l="0" t="0" r="0" b="0"/>
          <wp:wrapNone/>
          <wp:docPr id="5" name="Picture 5" descr="Young man in crowded street,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ct Sheet 3 Extra.tif"/>
                  <pic:cNvPicPr/>
                </pic:nvPicPr>
                <pic:blipFill>
                  <a:blip r:embed="rId1">
                    <a:extLst>
                      <a:ext uri="{28A0092B-C50C-407E-A947-70E740481C1C}">
                        <a14:useLocalDpi xmlns:a14="http://schemas.microsoft.com/office/drawing/2010/main" val="0"/>
                      </a:ext>
                    </a:extLst>
                  </a:blip>
                  <a:stretch>
                    <a:fillRect/>
                  </a:stretch>
                </pic:blipFill>
                <pic:spPr>
                  <a:xfrm>
                    <a:off x="0" y="0"/>
                    <a:ext cx="7559473" cy="4256173"/>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140E44" w14:textId="77777777" w:rsidR="00834401" w:rsidRPr="00834401" w:rsidRDefault="00834401" w:rsidP="00834401">
    <w:pPr>
      <w:autoSpaceDE w:val="0"/>
      <w:autoSpaceDN w:val="0"/>
      <w:adjustRightInd w:val="0"/>
      <w:ind w:left="-709" w:right="3827"/>
      <w:rPr>
        <w:rFonts w:ascii="Varela Round" w:hAnsi="Varela Round" w:cs="Varela Round"/>
        <w:color w:val="000000"/>
        <w:lang w:val="en-US"/>
      </w:rPr>
    </w:pPr>
  </w:p>
  <w:p w14:paraId="4F7436B8" w14:textId="77777777" w:rsidR="00834401" w:rsidRPr="00834401" w:rsidRDefault="00834401" w:rsidP="00834401">
    <w:pPr>
      <w:autoSpaceDE w:val="0"/>
      <w:autoSpaceDN w:val="0"/>
      <w:adjustRightInd w:val="0"/>
      <w:ind w:left="-709" w:right="3827"/>
      <w:rPr>
        <w:rFonts w:ascii="Varela Round" w:hAnsi="Varela Round"/>
        <w:lang w:val="en-US"/>
      </w:rPr>
    </w:pPr>
  </w:p>
  <w:p w14:paraId="38641FE3" w14:textId="77777777" w:rsidR="00834401" w:rsidRPr="00834401" w:rsidRDefault="00834401" w:rsidP="00834401">
    <w:pPr>
      <w:pStyle w:val="Default"/>
      <w:ind w:left="-709" w:right="3827"/>
      <w:rPr>
        <w:rFonts w:ascii="Varela Round" w:hAnsi="Varela Round" w:cs="Varela Round"/>
      </w:rPr>
    </w:pPr>
    <w:r w:rsidRPr="00834401">
      <w:rPr>
        <w:rFonts w:ascii="Varela Round" w:hAnsi="Varela Round"/>
      </w:rPr>
      <w:t xml:space="preserve"> </w:t>
    </w:r>
    <w:r w:rsidRPr="00834401">
      <w:rPr>
        <w:rFonts w:ascii="Varela Round" w:hAnsi="Varela Round"/>
        <w:color w:val="040C33"/>
        <w:sz w:val="74"/>
        <w:szCs w:val="74"/>
      </w:rPr>
      <w:t>Empowered Lives</w:t>
    </w:r>
    <w:r>
      <w:rPr>
        <w:rFonts w:ascii="Varela Round" w:hAnsi="Varela Round"/>
        <w:color w:val="040C33"/>
        <w:sz w:val="74"/>
        <w:szCs w:val="74"/>
      </w:rPr>
      <w:br/>
    </w:r>
  </w:p>
  <w:p w14:paraId="742828A5" w14:textId="77777777" w:rsidR="00834401" w:rsidRDefault="00834401" w:rsidP="00834401">
    <w:pPr>
      <w:pStyle w:val="Header"/>
      <w:ind w:left="-709" w:right="3827"/>
    </w:pPr>
    <w:r w:rsidRPr="00834401">
      <w:rPr>
        <w:rFonts w:ascii="Varela Round" w:hAnsi="Varela Round"/>
        <w:lang w:val="en-US"/>
      </w:rPr>
      <w:t xml:space="preserve"> </w:t>
    </w:r>
    <w:r w:rsidRPr="00834401">
      <w:rPr>
        <w:rFonts w:ascii="Varela Round" w:hAnsi="Varela Round"/>
        <w:color w:val="FFFFFF"/>
        <w:sz w:val="47"/>
        <w:szCs w:val="47"/>
        <w:lang w:val="en-US"/>
      </w:rPr>
      <w:t>SECURING CHANGE FOR VICTORIANS</w:t>
    </w:r>
    <w:r>
      <w:rPr>
        <w:rFonts w:ascii="Varela Round" w:hAnsi="Varela Round"/>
        <w:color w:val="FFFFFF"/>
        <w:sz w:val="47"/>
        <w:szCs w:val="47"/>
        <w:lang w:val="en-US"/>
      </w:rPr>
      <w:t xml:space="preserve"> WITH DISABILITY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13.4pt;height:18.4pt;visibility:visible;mso-wrap-style:square" o:bullet="t">
        <v:imagedata r:id="rId1" o:title=""/>
      </v:shape>
    </w:pict>
  </w:numPicBullet>
  <w:numPicBullet w:numPicBulletId="1">
    <w:pict>
      <v:shape id="_x0000_i1061" type="#_x0000_t75" style="width:13.4pt;height:19.25pt;visibility:visible;mso-wrap-style:square" o:bullet="t">
        <v:imagedata r:id="rId2" o:title=""/>
      </v:shape>
    </w:pict>
  </w:numPicBullet>
  <w:abstractNum w:abstractNumId="0" w15:restartNumberingAfterBreak="0">
    <w:nsid w:val="0E725FF5"/>
    <w:multiLevelType w:val="hybridMultilevel"/>
    <w:tmpl w:val="22940EFC"/>
    <w:lvl w:ilvl="0" w:tplc="3B045B8A">
      <w:start w:val="1"/>
      <w:numFmt w:val="bullet"/>
      <w:lvlText w:val=""/>
      <w:lvlPicBulletId w:val="1"/>
      <w:lvlJc w:val="left"/>
      <w:pPr>
        <w:tabs>
          <w:tab w:val="num" w:pos="720"/>
        </w:tabs>
        <w:ind w:left="720" w:hanging="360"/>
      </w:pPr>
      <w:rPr>
        <w:rFonts w:ascii="Symbol" w:hAnsi="Symbol" w:hint="default"/>
      </w:rPr>
    </w:lvl>
    <w:lvl w:ilvl="1" w:tplc="59B6ED36" w:tentative="1">
      <w:start w:val="1"/>
      <w:numFmt w:val="bullet"/>
      <w:lvlText w:val=""/>
      <w:lvlJc w:val="left"/>
      <w:pPr>
        <w:tabs>
          <w:tab w:val="num" w:pos="1440"/>
        </w:tabs>
        <w:ind w:left="1440" w:hanging="360"/>
      </w:pPr>
      <w:rPr>
        <w:rFonts w:ascii="Symbol" w:hAnsi="Symbol" w:hint="default"/>
      </w:rPr>
    </w:lvl>
    <w:lvl w:ilvl="2" w:tplc="C4E2BB86" w:tentative="1">
      <w:start w:val="1"/>
      <w:numFmt w:val="bullet"/>
      <w:lvlText w:val=""/>
      <w:lvlJc w:val="left"/>
      <w:pPr>
        <w:tabs>
          <w:tab w:val="num" w:pos="2160"/>
        </w:tabs>
        <w:ind w:left="2160" w:hanging="360"/>
      </w:pPr>
      <w:rPr>
        <w:rFonts w:ascii="Symbol" w:hAnsi="Symbol" w:hint="default"/>
      </w:rPr>
    </w:lvl>
    <w:lvl w:ilvl="3" w:tplc="AAB47082" w:tentative="1">
      <w:start w:val="1"/>
      <w:numFmt w:val="bullet"/>
      <w:lvlText w:val=""/>
      <w:lvlJc w:val="left"/>
      <w:pPr>
        <w:tabs>
          <w:tab w:val="num" w:pos="2880"/>
        </w:tabs>
        <w:ind w:left="2880" w:hanging="360"/>
      </w:pPr>
      <w:rPr>
        <w:rFonts w:ascii="Symbol" w:hAnsi="Symbol" w:hint="default"/>
      </w:rPr>
    </w:lvl>
    <w:lvl w:ilvl="4" w:tplc="A218DC86" w:tentative="1">
      <w:start w:val="1"/>
      <w:numFmt w:val="bullet"/>
      <w:lvlText w:val=""/>
      <w:lvlJc w:val="left"/>
      <w:pPr>
        <w:tabs>
          <w:tab w:val="num" w:pos="3600"/>
        </w:tabs>
        <w:ind w:left="3600" w:hanging="360"/>
      </w:pPr>
      <w:rPr>
        <w:rFonts w:ascii="Symbol" w:hAnsi="Symbol" w:hint="default"/>
      </w:rPr>
    </w:lvl>
    <w:lvl w:ilvl="5" w:tplc="9C503A98" w:tentative="1">
      <w:start w:val="1"/>
      <w:numFmt w:val="bullet"/>
      <w:lvlText w:val=""/>
      <w:lvlJc w:val="left"/>
      <w:pPr>
        <w:tabs>
          <w:tab w:val="num" w:pos="4320"/>
        </w:tabs>
        <w:ind w:left="4320" w:hanging="360"/>
      </w:pPr>
      <w:rPr>
        <w:rFonts w:ascii="Symbol" w:hAnsi="Symbol" w:hint="default"/>
      </w:rPr>
    </w:lvl>
    <w:lvl w:ilvl="6" w:tplc="40EAE12A" w:tentative="1">
      <w:start w:val="1"/>
      <w:numFmt w:val="bullet"/>
      <w:lvlText w:val=""/>
      <w:lvlJc w:val="left"/>
      <w:pPr>
        <w:tabs>
          <w:tab w:val="num" w:pos="5040"/>
        </w:tabs>
        <w:ind w:left="5040" w:hanging="360"/>
      </w:pPr>
      <w:rPr>
        <w:rFonts w:ascii="Symbol" w:hAnsi="Symbol" w:hint="default"/>
      </w:rPr>
    </w:lvl>
    <w:lvl w:ilvl="7" w:tplc="B89E0D2A" w:tentative="1">
      <w:start w:val="1"/>
      <w:numFmt w:val="bullet"/>
      <w:lvlText w:val=""/>
      <w:lvlJc w:val="left"/>
      <w:pPr>
        <w:tabs>
          <w:tab w:val="num" w:pos="5760"/>
        </w:tabs>
        <w:ind w:left="5760" w:hanging="360"/>
      </w:pPr>
      <w:rPr>
        <w:rFonts w:ascii="Symbol" w:hAnsi="Symbol" w:hint="default"/>
      </w:rPr>
    </w:lvl>
    <w:lvl w:ilvl="8" w:tplc="8AE88D4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11F060F"/>
    <w:multiLevelType w:val="hybridMultilevel"/>
    <w:tmpl w:val="BDF0324C"/>
    <w:lvl w:ilvl="0" w:tplc="706A0B86">
      <w:start w:val="1"/>
      <w:numFmt w:val="decimal"/>
      <w:lvlText w:val="%1."/>
      <w:lvlJc w:val="left"/>
      <w:pPr>
        <w:ind w:left="11" w:hanging="360"/>
      </w:pPr>
      <w:rPr>
        <w:rFonts w:ascii="Avenir Roman" w:hAnsi="Avenir Roman" w:hint="default"/>
        <w:b w:val="0"/>
        <w:i w:val="0"/>
        <w:caps w:val="0"/>
        <w:strike w:val="0"/>
        <w:dstrike w:val="0"/>
        <w:vanish w:val="0"/>
        <w:sz w:val="10"/>
        <w:u w:val="none"/>
        <w:vertAlign w:val="baseline"/>
      </w:rPr>
    </w:lvl>
    <w:lvl w:ilvl="1" w:tplc="04090019" w:tentative="1">
      <w:start w:val="1"/>
      <w:numFmt w:val="lowerLetter"/>
      <w:lvlText w:val="%2."/>
      <w:lvlJc w:val="left"/>
      <w:pPr>
        <w:ind w:left="731" w:hanging="360"/>
      </w:pPr>
    </w:lvl>
    <w:lvl w:ilvl="2" w:tplc="0409001B" w:tentative="1">
      <w:start w:val="1"/>
      <w:numFmt w:val="lowerRoman"/>
      <w:lvlText w:val="%3."/>
      <w:lvlJc w:val="right"/>
      <w:pPr>
        <w:ind w:left="1451" w:hanging="180"/>
      </w:pPr>
    </w:lvl>
    <w:lvl w:ilvl="3" w:tplc="0409000F" w:tentative="1">
      <w:start w:val="1"/>
      <w:numFmt w:val="decimal"/>
      <w:lvlText w:val="%4."/>
      <w:lvlJc w:val="left"/>
      <w:pPr>
        <w:ind w:left="2171" w:hanging="360"/>
      </w:pPr>
    </w:lvl>
    <w:lvl w:ilvl="4" w:tplc="04090019" w:tentative="1">
      <w:start w:val="1"/>
      <w:numFmt w:val="lowerLetter"/>
      <w:lvlText w:val="%5."/>
      <w:lvlJc w:val="left"/>
      <w:pPr>
        <w:ind w:left="2891" w:hanging="360"/>
      </w:pPr>
    </w:lvl>
    <w:lvl w:ilvl="5" w:tplc="0409001B" w:tentative="1">
      <w:start w:val="1"/>
      <w:numFmt w:val="lowerRoman"/>
      <w:lvlText w:val="%6."/>
      <w:lvlJc w:val="right"/>
      <w:pPr>
        <w:ind w:left="3611" w:hanging="180"/>
      </w:pPr>
    </w:lvl>
    <w:lvl w:ilvl="6" w:tplc="0409000F" w:tentative="1">
      <w:start w:val="1"/>
      <w:numFmt w:val="decimal"/>
      <w:lvlText w:val="%7."/>
      <w:lvlJc w:val="left"/>
      <w:pPr>
        <w:ind w:left="4331" w:hanging="360"/>
      </w:pPr>
    </w:lvl>
    <w:lvl w:ilvl="7" w:tplc="04090019" w:tentative="1">
      <w:start w:val="1"/>
      <w:numFmt w:val="lowerLetter"/>
      <w:lvlText w:val="%8."/>
      <w:lvlJc w:val="left"/>
      <w:pPr>
        <w:ind w:left="5051" w:hanging="360"/>
      </w:pPr>
    </w:lvl>
    <w:lvl w:ilvl="8" w:tplc="0409001B" w:tentative="1">
      <w:start w:val="1"/>
      <w:numFmt w:val="lowerRoman"/>
      <w:lvlText w:val="%9."/>
      <w:lvlJc w:val="right"/>
      <w:pPr>
        <w:ind w:left="5771" w:hanging="180"/>
      </w:pPr>
    </w:lvl>
  </w:abstractNum>
  <w:abstractNum w:abstractNumId="2" w15:restartNumberingAfterBreak="0">
    <w:nsid w:val="199353AD"/>
    <w:multiLevelType w:val="multilevel"/>
    <w:tmpl w:val="FEC21A64"/>
    <w:lvl w:ilvl="0">
      <w:start w:val="1"/>
      <w:numFmt w:val="decimal"/>
      <w:lvlText w:val="%1."/>
      <w:lvlJc w:val="left"/>
      <w:pPr>
        <w:ind w:left="436" w:hanging="360"/>
      </w:pPr>
    </w:lvl>
    <w:lvl w:ilvl="1">
      <w:start w:val="1"/>
      <w:numFmt w:val="lowerLetter"/>
      <w:lvlText w:val="%2."/>
      <w:lvlJc w:val="left"/>
      <w:pPr>
        <w:ind w:left="1156" w:hanging="360"/>
      </w:pPr>
    </w:lvl>
    <w:lvl w:ilvl="2">
      <w:start w:val="1"/>
      <w:numFmt w:val="lowerRoman"/>
      <w:lvlText w:val="%3."/>
      <w:lvlJc w:val="right"/>
      <w:pPr>
        <w:ind w:left="1876" w:hanging="180"/>
      </w:pPr>
    </w:lvl>
    <w:lvl w:ilvl="3">
      <w:start w:val="1"/>
      <w:numFmt w:val="decimal"/>
      <w:lvlText w:val="%4."/>
      <w:lvlJc w:val="left"/>
      <w:pPr>
        <w:ind w:left="2596" w:hanging="360"/>
      </w:pPr>
    </w:lvl>
    <w:lvl w:ilvl="4">
      <w:start w:val="1"/>
      <w:numFmt w:val="lowerLetter"/>
      <w:lvlText w:val="%5."/>
      <w:lvlJc w:val="left"/>
      <w:pPr>
        <w:ind w:left="3316" w:hanging="360"/>
      </w:pPr>
    </w:lvl>
    <w:lvl w:ilvl="5">
      <w:start w:val="1"/>
      <w:numFmt w:val="lowerRoman"/>
      <w:lvlText w:val="%6."/>
      <w:lvlJc w:val="right"/>
      <w:pPr>
        <w:ind w:left="4036" w:hanging="180"/>
      </w:pPr>
    </w:lvl>
    <w:lvl w:ilvl="6">
      <w:start w:val="1"/>
      <w:numFmt w:val="decimal"/>
      <w:lvlText w:val="%7."/>
      <w:lvlJc w:val="left"/>
      <w:pPr>
        <w:ind w:left="4756" w:hanging="360"/>
      </w:pPr>
    </w:lvl>
    <w:lvl w:ilvl="7">
      <w:start w:val="1"/>
      <w:numFmt w:val="lowerLetter"/>
      <w:lvlText w:val="%8."/>
      <w:lvlJc w:val="left"/>
      <w:pPr>
        <w:ind w:left="5476" w:hanging="360"/>
      </w:pPr>
    </w:lvl>
    <w:lvl w:ilvl="8">
      <w:start w:val="1"/>
      <w:numFmt w:val="lowerRoman"/>
      <w:lvlText w:val="%9."/>
      <w:lvlJc w:val="right"/>
      <w:pPr>
        <w:ind w:left="6196" w:hanging="180"/>
      </w:pPr>
    </w:lvl>
  </w:abstractNum>
  <w:abstractNum w:abstractNumId="3" w15:restartNumberingAfterBreak="0">
    <w:nsid w:val="2DC47276"/>
    <w:multiLevelType w:val="multilevel"/>
    <w:tmpl w:val="189ED5E2"/>
    <w:lvl w:ilvl="0">
      <w:start w:val="1"/>
      <w:numFmt w:val="decimal"/>
      <w:lvlText w:val="%1."/>
      <w:lvlJc w:val="left"/>
      <w:pPr>
        <w:ind w:left="11" w:hanging="360"/>
      </w:p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abstractNum w:abstractNumId="4" w15:restartNumberingAfterBreak="0">
    <w:nsid w:val="67917F3C"/>
    <w:multiLevelType w:val="hybridMultilevel"/>
    <w:tmpl w:val="CF84734C"/>
    <w:lvl w:ilvl="0" w:tplc="FF306DD6">
      <w:start w:val="1"/>
      <w:numFmt w:val="decimal"/>
      <w:lvlText w:val="%1."/>
      <w:lvlJc w:val="left"/>
      <w:pPr>
        <w:ind w:left="436" w:hanging="360"/>
      </w:pPr>
      <w:rPr>
        <w:rFonts w:ascii="Avenir Next" w:hAnsi="Avenir Next" w:hint="default"/>
        <w:b w:val="0"/>
        <w:i w:val="0"/>
        <w:sz w:val="16"/>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828"/>
    <w:rsid w:val="00050762"/>
    <w:rsid w:val="0010548D"/>
    <w:rsid w:val="00111250"/>
    <w:rsid w:val="0013487E"/>
    <w:rsid w:val="001A5A47"/>
    <w:rsid w:val="001F2EC9"/>
    <w:rsid w:val="002849D2"/>
    <w:rsid w:val="0029663C"/>
    <w:rsid w:val="00307117"/>
    <w:rsid w:val="003E5ABF"/>
    <w:rsid w:val="00461940"/>
    <w:rsid w:val="00466BB2"/>
    <w:rsid w:val="005A02D9"/>
    <w:rsid w:val="005D4D86"/>
    <w:rsid w:val="006122E0"/>
    <w:rsid w:val="00697880"/>
    <w:rsid w:val="006A0E95"/>
    <w:rsid w:val="006A395C"/>
    <w:rsid w:val="006B3A45"/>
    <w:rsid w:val="006F4C9C"/>
    <w:rsid w:val="0079338F"/>
    <w:rsid w:val="00834401"/>
    <w:rsid w:val="0084617B"/>
    <w:rsid w:val="008F4616"/>
    <w:rsid w:val="00904711"/>
    <w:rsid w:val="00932BF1"/>
    <w:rsid w:val="00951410"/>
    <w:rsid w:val="00951C21"/>
    <w:rsid w:val="00960D55"/>
    <w:rsid w:val="00984751"/>
    <w:rsid w:val="009A4317"/>
    <w:rsid w:val="009D4828"/>
    <w:rsid w:val="00AA11A4"/>
    <w:rsid w:val="00AC4DAD"/>
    <w:rsid w:val="00B604A2"/>
    <w:rsid w:val="00B647D1"/>
    <w:rsid w:val="00B867F9"/>
    <w:rsid w:val="00BB15B4"/>
    <w:rsid w:val="00BF0221"/>
    <w:rsid w:val="00C51786"/>
    <w:rsid w:val="00D43FD7"/>
    <w:rsid w:val="00D50F7F"/>
    <w:rsid w:val="00E019EB"/>
    <w:rsid w:val="00E43169"/>
    <w:rsid w:val="00E51F64"/>
    <w:rsid w:val="00E63726"/>
    <w:rsid w:val="00E94850"/>
    <w:rsid w:val="00EA488A"/>
    <w:rsid w:val="00F552D1"/>
    <w:rsid w:val="00FE5E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02598C"/>
  <w14:defaultImageDpi w14:val="32767"/>
  <w15:chartTrackingRefBased/>
  <w15:docId w15:val="{61413A32-CD66-4940-8155-261AEC808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D482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1125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4828"/>
    <w:rPr>
      <w:rFonts w:asciiTheme="majorHAnsi" w:eastAsiaTheme="majorEastAsia" w:hAnsiTheme="majorHAnsi" w:cstheme="majorBidi"/>
      <w:color w:val="2F5496" w:themeColor="accent1" w:themeShade="BF"/>
      <w:sz w:val="32"/>
      <w:szCs w:val="32"/>
    </w:rPr>
  </w:style>
  <w:style w:type="paragraph" w:customStyle="1" w:styleId="Default">
    <w:name w:val="Default"/>
    <w:rsid w:val="009D4828"/>
    <w:pPr>
      <w:autoSpaceDE w:val="0"/>
      <w:autoSpaceDN w:val="0"/>
      <w:adjustRightInd w:val="0"/>
    </w:pPr>
    <w:rPr>
      <w:rFonts w:ascii="Avenir 45 Book" w:hAnsi="Avenir 45 Book" w:cs="Avenir 45 Book"/>
      <w:color w:val="000000"/>
      <w:lang w:val="en-US"/>
    </w:rPr>
  </w:style>
  <w:style w:type="paragraph" w:customStyle="1" w:styleId="Pa3">
    <w:name w:val="Pa3"/>
    <w:basedOn w:val="Default"/>
    <w:next w:val="Default"/>
    <w:uiPriority w:val="99"/>
    <w:rsid w:val="009D4828"/>
    <w:pPr>
      <w:spacing w:line="281" w:lineRule="atLeast"/>
    </w:pPr>
    <w:rPr>
      <w:rFonts w:cstheme="minorBidi"/>
      <w:color w:val="auto"/>
    </w:rPr>
  </w:style>
  <w:style w:type="character" w:customStyle="1" w:styleId="A4">
    <w:name w:val="A4"/>
    <w:uiPriority w:val="99"/>
    <w:rsid w:val="009D4828"/>
    <w:rPr>
      <w:rFonts w:cs="Varela Round"/>
      <w:color w:val="04BAB2"/>
      <w:sz w:val="47"/>
      <w:szCs w:val="47"/>
    </w:rPr>
  </w:style>
  <w:style w:type="paragraph" w:customStyle="1" w:styleId="Pa7">
    <w:name w:val="Pa7"/>
    <w:basedOn w:val="Default"/>
    <w:next w:val="Default"/>
    <w:uiPriority w:val="99"/>
    <w:rsid w:val="009D4828"/>
    <w:pPr>
      <w:spacing w:line="221" w:lineRule="atLeast"/>
    </w:pPr>
    <w:rPr>
      <w:rFonts w:ascii="Varela Round" w:hAnsi="Varela Round" w:cstheme="minorBidi"/>
      <w:color w:val="auto"/>
    </w:rPr>
  </w:style>
  <w:style w:type="paragraph" w:customStyle="1" w:styleId="Pa8">
    <w:name w:val="Pa8"/>
    <w:basedOn w:val="Default"/>
    <w:next w:val="Default"/>
    <w:uiPriority w:val="99"/>
    <w:rsid w:val="009D4828"/>
    <w:pPr>
      <w:spacing w:line="281" w:lineRule="atLeast"/>
    </w:pPr>
    <w:rPr>
      <w:rFonts w:ascii="Varela Round" w:hAnsi="Varela Round" w:cstheme="minorBidi"/>
      <w:color w:val="auto"/>
    </w:rPr>
  </w:style>
  <w:style w:type="character" w:customStyle="1" w:styleId="A6">
    <w:name w:val="A6"/>
    <w:uiPriority w:val="99"/>
    <w:rsid w:val="009D4828"/>
    <w:rPr>
      <w:rFonts w:ascii="Avenir 45 Book" w:hAnsi="Avenir 45 Book" w:cs="Avenir 45 Book"/>
      <w:color w:val="211D1E"/>
      <w:sz w:val="12"/>
      <w:szCs w:val="12"/>
    </w:rPr>
  </w:style>
  <w:style w:type="paragraph" w:customStyle="1" w:styleId="Pa11">
    <w:name w:val="Pa11"/>
    <w:basedOn w:val="Default"/>
    <w:next w:val="Default"/>
    <w:uiPriority w:val="99"/>
    <w:rsid w:val="009D4828"/>
    <w:pPr>
      <w:spacing w:line="151" w:lineRule="atLeast"/>
    </w:pPr>
    <w:rPr>
      <w:rFonts w:ascii="Varela Round" w:hAnsi="Varela Round" w:cstheme="minorBidi"/>
      <w:color w:val="auto"/>
    </w:rPr>
  </w:style>
  <w:style w:type="character" w:customStyle="1" w:styleId="A7">
    <w:name w:val="A7"/>
    <w:uiPriority w:val="99"/>
    <w:rsid w:val="009D4828"/>
    <w:rPr>
      <w:rFonts w:ascii="Avenir 45 Book" w:hAnsi="Avenir 45 Book" w:cs="Avenir 45 Book"/>
      <w:color w:val="211D1E"/>
      <w:sz w:val="9"/>
      <w:szCs w:val="9"/>
    </w:rPr>
  </w:style>
  <w:style w:type="character" w:customStyle="1" w:styleId="A8">
    <w:name w:val="A8"/>
    <w:uiPriority w:val="99"/>
    <w:rsid w:val="009D4828"/>
    <w:rPr>
      <w:rFonts w:ascii="Avenir 45 Book" w:hAnsi="Avenir 45 Book" w:cs="Avenir 45 Book"/>
      <w:i/>
      <w:iCs/>
      <w:color w:val="211D1E"/>
      <w:sz w:val="16"/>
      <w:szCs w:val="16"/>
    </w:rPr>
  </w:style>
  <w:style w:type="paragraph" w:styleId="Header">
    <w:name w:val="header"/>
    <w:basedOn w:val="Normal"/>
    <w:link w:val="HeaderChar"/>
    <w:uiPriority w:val="99"/>
    <w:unhideWhenUsed/>
    <w:rsid w:val="00834401"/>
    <w:pPr>
      <w:tabs>
        <w:tab w:val="center" w:pos="4680"/>
        <w:tab w:val="right" w:pos="9360"/>
      </w:tabs>
    </w:pPr>
  </w:style>
  <w:style w:type="character" w:customStyle="1" w:styleId="HeaderChar">
    <w:name w:val="Header Char"/>
    <w:basedOn w:val="DefaultParagraphFont"/>
    <w:link w:val="Header"/>
    <w:uiPriority w:val="99"/>
    <w:rsid w:val="00834401"/>
  </w:style>
  <w:style w:type="paragraph" w:styleId="Footer">
    <w:name w:val="footer"/>
    <w:basedOn w:val="Normal"/>
    <w:link w:val="FooterChar"/>
    <w:uiPriority w:val="99"/>
    <w:unhideWhenUsed/>
    <w:rsid w:val="00834401"/>
    <w:pPr>
      <w:tabs>
        <w:tab w:val="center" w:pos="4680"/>
        <w:tab w:val="right" w:pos="9360"/>
      </w:tabs>
    </w:pPr>
  </w:style>
  <w:style w:type="character" w:customStyle="1" w:styleId="FooterChar">
    <w:name w:val="Footer Char"/>
    <w:basedOn w:val="DefaultParagraphFont"/>
    <w:link w:val="Footer"/>
    <w:uiPriority w:val="99"/>
    <w:rsid w:val="00834401"/>
  </w:style>
  <w:style w:type="character" w:customStyle="1" w:styleId="A2">
    <w:name w:val="A2"/>
    <w:uiPriority w:val="99"/>
    <w:rsid w:val="00834401"/>
    <w:rPr>
      <w:rFonts w:cs="Varela Round"/>
      <w:color w:val="040C33"/>
      <w:sz w:val="74"/>
      <w:szCs w:val="74"/>
    </w:rPr>
  </w:style>
  <w:style w:type="character" w:customStyle="1" w:styleId="A1">
    <w:name w:val="A1"/>
    <w:uiPriority w:val="99"/>
    <w:rsid w:val="00834401"/>
    <w:rPr>
      <w:rFonts w:cs="Varela Round"/>
      <w:color w:val="FFFFFF"/>
      <w:sz w:val="47"/>
      <w:szCs w:val="47"/>
    </w:rPr>
  </w:style>
  <w:style w:type="paragraph" w:styleId="ListParagraph">
    <w:name w:val="List Paragraph"/>
    <w:basedOn w:val="Normal"/>
    <w:uiPriority w:val="34"/>
    <w:qFormat/>
    <w:rsid w:val="006122E0"/>
    <w:pPr>
      <w:ind w:left="720"/>
      <w:contextualSpacing/>
    </w:pPr>
  </w:style>
  <w:style w:type="paragraph" w:styleId="BodyText">
    <w:name w:val="Body Text"/>
    <w:basedOn w:val="Normal"/>
    <w:link w:val="BodyTextChar"/>
    <w:uiPriority w:val="1"/>
    <w:qFormat/>
    <w:rsid w:val="005D4D86"/>
    <w:pPr>
      <w:widowControl w:val="0"/>
      <w:autoSpaceDE w:val="0"/>
      <w:autoSpaceDN w:val="0"/>
      <w:adjustRightInd w:val="0"/>
    </w:pPr>
    <w:rPr>
      <w:rFonts w:ascii="Avenir-Book" w:eastAsiaTheme="minorEastAsia" w:hAnsi="Avenir-Book" w:cs="Avenir-Book"/>
      <w:sz w:val="22"/>
      <w:szCs w:val="22"/>
      <w:lang w:val="en-US"/>
    </w:rPr>
  </w:style>
  <w:style w:type="character" w:customStyle="1" w:styleId="BodyTextChar">
    <w:name w:val="Body Text Char"/>
    <w:basedOn w:val="DefaultParagraphFont"/>
    <w:link w:val="BodyText"/>
    <w:uiPriority w:val="1"/>
    <w:rsid w:val="005D4D86"/>
    <w:rPr>
      <w:rFonts w:ascii="Avenir-Book" w:eastAsiaTheme="minorEastAsia" w:hAnsi="Avenir-Book" w:cs="Avenir-Book"/>
      <w:sz w:val="22"/>
      <w:szCs w:val="22"/>
      <w:lang w:val="en-US"/>
    </w:rPr>
  </w:style>
  <w:style w:type="character" w:customStyle="1" w:styleId="FootnoteNumber">
    <w:name w:val="Footnote Number"/>
    <w:uiPriority w:val="99"/>
    <w:rsid w:val="006F4C9C"/>
    <w:rPr>
      <w:vertAlign w:val="superscript"/>
    </w:rPr>
  </w:style>
  <w:style w:type="character" w:customStyle="1" w:styleId="Heading2Char">
    <w:name w:val="Heading 2 Char"/>
    <w:basedOn w:val="DefaultParagraphFont"/>
    <w:link w:val="Heading2"/>
    <w:uiPriority w:val="9"/>
    <w:semiHidden/>
    <w:rsid w:val="00111250"/>
    <w:rPr>
      <w:rFonts w:asciiTheme="majorHAnsi" w:eastAsiaTheme="majorEastAsia" w:hAnsiTheme="majorHAnsi" w:cstheme="majorBidi"/>
      <w:color w:val="2F5496" w:themeColor="accent1" w:themeShade="BF"/>
      <w:sz w:val="26"/>
      <w:szCs w:val="26"/>
    </w:rPr>
  </w:style>
  <w:style w:type="paragraph" w:customStyle="1" w:styleId="IntroductionParagraph">
    <w:name w:val="Introduction Paragraph"/>
    <w:basedOn w:val="Normal"/>
    <w:uiPriority w:val="99"/>
    <w:rsid w:val="00D43FD7"/>
    <w:pPr>
      <w:suppressAutoHyphens/>
      <w:autoSpaceDE w:val="0"/>
      <w:autoSpaceDN w:val="0"/>
      <w:adjustRightInd w:val="0"/>
      <w:spacing w:after="964" w:line="380" w:lineRule="atLeast"/>
      <w:textAlignment w:val="center"/>
    </w:pPr>
    <w:rPr>
      <w:rFonts w:ascii="Avenir-Book" w:hAnsi="Avenir-Book" w:cs="Avenir-Book"/>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tif"/></Relationships>
</file>

<file path=word/_rels/foot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0.png"/><Relationship Id="rId1" Type="http://schemas.openxmlformats.org/officeDocument/2006/relationships/image" Target="media/image7.png"/><Relationship Id="rId4" Type="http://schemas.openxmlformats.org/officeDocument/2006/relationships/image" Target="media/image80.png"/></Relationships>
</file>

<file path=word/_rels/header1.xml.rels><?xml version="1.0" encoding="UTF-8" standalone="yes"?>
<Relationships xmlns="http://schemas.openxmlformats.org/package/2006/relationships"><Relationship Id="rId1" Type="http://schemas.openxmlformats.org/officeDocument/2006/relationships/image" Target="media/image4.tif"/></Relationships>
</file>

<file path=word/_rels/header2.xml.rels><?xml version="1.0" encoding="UTF-8" standalone="yes"?>
<Relationships xmlns="http://schemas.openxmlformats.org/package/2006/relationships"><Relationship Id="rId1" Type="http://schemas.openxmlformats.org/officeDocument/2006/relationships/image" Target="media/image6.tif"/></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02037D-2EB8-F14A-A759-F9CA50A8EC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2</Pages>
  <Words>729</Words>
  <Characters>4156</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Lisa-May Pellaschiar</dc:creator>
  <cp:keywords/>
  <dc:description/>
  <cp:lastModifiedBy>Annabel Breeding</cp:lastModifiedBy>
  <cp:revision>8</cp:revision>
  <dcterms:created xsi:type="dcterms:W3CDTF">2018-10-08T01:10:00Z</dcterms:created>
  <dcterms:modified xsi:type="dcterms:W3CDTF">2018-10-09T01:52:00Z</dcterms:modified>
</cp:coreProperties>
</file>